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84F5B" w:rsidRDefault="00805EAD" w:rsidP="00B746D8">
      <w:pPr>
        <w:spacing w:line="360" w:lineRule="auto"/>
        <w:jc w:val="center"/>
        <w:rPr>
          <w:rFonts w:ascii="宋体" w:hAnsi="宋体"/>
          <w:b/>
          <w:sz w:val="44"/>
          <w:szCs w:val="44"/>
        </w:rPr>
      </w:pPr>
      <w:r>
        <w:rPr>
          <w:rFonts w:ascii="宋体" w:hAnsi="宋体"/>
          <w:b/>
          <w:noProof/>
          <w:sz w:val="44"/>
          <w:szCs w:val="44"/>
        </w:rPr>
        <w:pict>
          <v:group id="head" o:spid="_x0000_s1046" editas="canvas" style="position:absolute;left:0;text-align:left;margin-left:1.3pt;margin-top:-1.4pt;width:442.2pt;height:247pt;z-index:251658240" coordorigin="1800,5860" coordsize="8844,494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1800;top:5860;width:8844;height:4940" o:preferrelative="f" fillcolor="red" strokecolor="red" strokeweight="6pt">
              <v:fill o:detectmouseclick="t"/>
              <v:path o:extrusionok="t" o:connecttype="none"/>
            </v:shape>
            <v:line id="_x0000_s1048" style="position:absolute" from="1800,10488" to="10566,10489" strokecolor="red" strokeweight="2.5pt"/>
            <v:shapetype id="_x0000_t202" coordsize="21600,21600" o:spt="202" path="m,l,21600r21600,l21600,xe">
              <v:stroke joinstyle="miter"/>
              <v:path gradientshapeok="t" o:connecttype="rect"/>
            </v:shapetype>
            <v:shape id="sign" o:spid="_x0000_s1049" type="#_x0000_t202" style="position:absolute;left:1800;top:6980;width:8844;height:1760;mso-position-horizontal-relative:char;mso-position-vertical-relative:line" stroked="f">
              <v:textbox style="mso-next-textbox:#sign;mso-fit-shape-to-text:t" inset=",10pt,,0">
                <w:txbxContent>
                  <w:p w:rsidR="00484F5B" w:rsidRDefault="00484F5B" w:rsidP="00484F5B">
                    <w:pPr>
                      <w:jc w:val="center"/>
                      <w:rPr>
                        <w:rFonts w:ascii="华文中宋" w:eastAsia="华文中宋" w:hAnsi="华文中宋"/>
                        <w:b/>
                        <w:color w:val="FF0000"/>
                        <w:spacing w:val="120"/>
                        <w:w w:val="50"/>
                        <w:sz w:val="132"/>
                        <w:szCs w:val="132"/>
                      </w:rPr>
                    </w:pPr>
                    <w:r>
                      <w:rPr>
                        <w:rFonts w:ascii="仿宋_GB2312" w:eastAsia="仿宋_GB2312" w:hint="eastAsia"/>
                        <w:noProof/>
                        <w:sz w:val="32"/>
                        <w:szCs w:val="32"/>
                      </w:rPr>
                      <w:drawing>
                        <wp:inline distT="0" distB="0" distL="0" distR="0">
                          <wp:extent cx="5038725" cy="933450"/>
                          <wp:effectExtent l="19050" t="0" r="9525" b="0"/>
                          <wp:docPr id="1" name="图片 1" descr="文头 拷贝"/>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文头 拷贝"/>
                                  <pic:cNvPicPr>
                                    <a:picLocks noChangeArrowheads="1"/>
                                  </pic:cNvPicPr>
                                </pic:nvPicPr>
                                <pic:blipFill>
                                  <a:blip r:embed="rId7"/>
                                  <a:srcRect/>
                                  <a:stretch>
                                    <a:fillRect/>
                                  </a:stretch>
                                </pic:blipFill>
                                <pic:spPr bwMode="auto">
                                  <a:xfrm>
                                    <a:off x="0" y="0"/>
                                    <a:ext cx="5038725" cy="933450"/>
                                  </a:xfrm>
                                  <a:prstGeom prst="rect">
                                    <a:avLst/>
                                  </a:prstGeom>
                                  <a:noFill/>
                                  <a:ln w="9525">
                                    <a:noFill/>
                                    <a:miter lim="800000"/>
                                    <a:headEnd/>
                                    <a:tailEnd/>
                                  </a:ln>
                                </pic:spPr>
                              </pic:pic>
                            </a:graphicData>
                          </a:graphic>
                        </wp:inline>
                      </w:drawing>
                    </w:r>
                  </w:p>
                </w:txbxContent>
              </v:textbox>
            </v:shape>
            <v:shape id="wenhao" o:spid="_x0000_s1050" type="#_x0000_t202" style="position:absolute;left:1800;top:9552;width:8844;height:624" stroked="f">
              <v:textbox style="mso-next-textbox:#wenhao">
                <w:txbxContent>
                  <w:p w:rsidR="00484F5B" w:rsidRPr="009E6EA1" w:rsidRDefault="00484F5B" w:rsidP="00484F5B">
                    <w:pPr>
                      <w:jc w:val="center"/>
                      <w:textAlignment w:val="baseline"/>
                      <w:rPr>
                        <w:rFonts w:ascii="仿宋_GB2312" w:eastAsia="仿宋_GB2312" w:hAnsi="仿宋_GB2312"/>
                        <w:sz w:val="32"/>
                        <w:szCs w:val="32"/>
                      </w:rPr>
                    </w:pPr>
                    <w:r>
                      <w:rPr>
                        <w:rFonts w:ascii="仿宋_GB2312" w:eastAsia="仿宋_GB2312" w:hAnsi="宋体" w:hint="eastAsia"/>
                        <w:sz w:val="32"/>
                        <w:szCs w:val="32"/>
                      </w:rPr>
                      <w:t>校学字</w:t>
                    </w:r>
                    <w:r w:rsidRPr="000E7E12">
                      <w:rPr>
                        <w:rFonts w:ascii="仿宋_GB2312" w:eastAsia="仿宋_GB2312" w:hAnsi="宋体" w:hint="eastAsia"/>
                        <w:sz w:val="32"/>
                        <w:szCs w:val="32"/>
                      </w:rPr>
                      <w:t>〔2</w:t>
                    </w:r>
                    <w:r>
                      <w:rPr>
                        <w:rFonts w:ascii="仿宋_GB2312" w:eastAsia="仿宋_GB2312" w:hAnsi="仿宋_GB2312" w:hint="eastAsia"/>
                        <w:sz w:val="32"/>
                        <w:szCs w:val="32"/>
                      </w:rPr>
                      <w:t>016〕26号</w:t>
                    </w:r>
                  </w:p>
                  <w:p w:rsidR="00484F5B" w:rsidRDefault="00484F5B" w:rsidP="00484F5B">
                    <w:pPr>
                      <w:rPr>
                        <w:szCs w:val="32"/>
                      </w:rPr>
                    </w:pPr>
                  </w:p>
                </w:txbxContent>
              </v:textbox>
            </v:shape>
          </v:group>
        </w:pict>
      </w:r>
    </w:p>
    <w:p w:rsidR="004E22BF" w:rsidRDefault="004E22BF" w:rsidP="00B746D8">
      <w:pPr>
        <w:spacing w:line="360" w:lineRule="auto"/>
        <w:jc w:val="center"/>
        <w:rPr>
          <w:rFonts w:ascii="宋体" w:hAnsi="宋体"/>
          <w:b/>
          <w:sz w:val="44"/>
          <w:szCs w:val="44"/>
        </w:rPr>
      </w:pPr>
    </w:p>
    <w:p w:rsidR="004E22BF" w:rsidRDefault="004E22BF" w:rsidP="00B746D8">
      <w:pPr>
        <w:spacing w:line="360" w:lineRule="auto"/>
        <w:jc w:val="center"/>
        <w:rPr>
          <w:rFonts w:ascii="宋体" w:hAnsi="宋体"/>
          <w:b/>
          <w:sz w:val="44"/>
          <w:szCs w:val="44"/>
        </w:rPr>
      </w:pPr>
    </w:p>
    <w:p w:rsidR="004E22BF" w:rsidRDefault="004E22BF" w:rsidP="00B746D8">
      <w:pPr>
        <w:spacing w:line="360" w:lineRule="auto"/>
        <w:jc w:val="center"/>
        <w:rPr>
          <w:rFonts w:ascii="宋体" w:hAnsi="宋体"/>
          <w:b/>
          <w:sz w:val="44"/>
          <w:szCs w:val="44"/>
        </w:rPr>
      </w:pPr>
    </w:p>
    <w:p w:rsidR="004E22BF" w:rsidRDefault="004E22BF" w:rsidP="00B746D8">
      <w:pPr>
        <w:spacing w:line="360" w:lineRule="auto"/>
        <w:jc w:val="center"/>
        <w:rPr>
          <w:rFonts w:ascii="宋体" w:hAnsi="宋体"/>
          <w:b/>
          <w:sz w:val="44"/>
          <w:szCs w:val="44"/>
        </w:rPr>
      </w:pPr>
    </w:p>
    <w:p w:rsidR="004E22BF" w:rsidRDefault="004E22BF" w:rsidP="00B746D8">
      <w:pPr>
        <w:spacing w:line="360" w:lineRule="auto"/>
        <w:jc w:val="center"/>
        <w:rPr>
          <w:rFonts w:ascii="宋体" w:hAnsi="宋体"/>
          <w:b/>
          <w:sz w:val="44"/>
          <w:szCs w:val="44"/>
        </w:rPr>
      </w:pPr>
    </w:p>
    <w:p w:rsidR="004E22BF" w:rsidRDefault="004E22BF" w:rsidP="00B746D8">
      <w:pPr>
        <w:spacing w:line="360" w:lineRule="auto"/>
        <w:jc w:val="center"/>
        <w:rPr>
          <w:rFonts w:ascii="宋体" w:hAnsi="宋体"/>
          <w:b/>
          <w:sz w:val="44"/>
          <w:szCs w:val="44"/>
        </w:rPr>
      </w:pPr>
    </w:p>
    <w:p w:rsidR="004E22BF" w:rsidRDefault="004E22BF" w:rsidP="00B746D8">
      <w:pPr>
        <w:spacing w:line="360" w:lineRule="auto"/>
        <w:jc w:val="center"/>
        <w:rPr>
          <w:rFonts w:ascii="宋体" w:hAnsi="宋体"/>
          <w:b/>
          <w:sz w:val="44"/>
          <w:szCs w:val="44"/>
        </w:rPr>
      </w:pPr>
    </w:p>
    <w:p w:rsidR="004E22BF" w:rsidRDefault="004E22BF" w:rsidP="00B746D8">
      <w:pPr>
        <w:spacing w:line="360" w:lineRule="auto"/>
        <w:jc w:val="center"/>
        <w:rPr>
          <w:rFonts w:ascii="宋体" w:hAnsi="宋体"/>
          <w:b/>
          <w:sz w:val="44"/>
          <w:szCs w:val="44"/>
        </w:rPr>
      </w:pPr>
    </w:p>
    <w:p w:rsidR="00B746D8" w:rsidRPr="004E22BF" w:rsidRDefault="00B746D8" w:rsidP="004E22BF">
      <w:pPr>
        <w:spacing w:line="680" w:lineRule="exact"/>
        <w:jc w:val="center"/>
        <w:rPr>
          <w:rFonts w:ascii="方正小标宋简体" w:eastAsia="方正小标宋简体" w:hAnsi="宋体"/>
          <w:sz w:val="44"/>
          <w:szCs w:val="44"/>
        </w:rPr>
      </w:pPr>
      <w:r w:rsidRPr="004E22BF">
        <w:rPr>
          <w:rFonts w:ascii="方正小标宋简体" w:eastAsia="方正小标宋简体" w:hAnsi="宋体" w:hint="eastAsia"/>
          <w:sz w:val="44"/>
          <w:szCs w:val="44"/>
        </w:rPr>
        <w:t>关于印发《安徽农业大学</w:t>
      </w:r>
      <w:r w:rsidRPr="004E22BF">
        <w:rPr>
          <w:rFonts w:ascii="方正小标宋简体" w:eastAsia="方正小标宋简体" w:hAnsi="宋体" w:cs="方正小标宋_GBK" w:hint="eastAsia"/>
          <w:sz w:val="44"/>
          <w:szCs w:val="44"/>
        </w:rPr>
        <w:t>品学兼优毕业生评选</w:t>
      </w:r>
      <w:r w:rsidRPr="004E22BF">
        <w:rPr>
          <w:rFonts w:ascii="方正小标宋简体" w:eastAsia="方正小标宋简体" w:hAnsi="宋体" w:hint="eastAsia"/>
          <w:sz w:val="44"/>
          <w:szCs w:val="44"/>
        </w:rPr>
        <w:t>办法》的通知</w:t>
      </w:r>
    </w:p>
    <w:p w:rsidR="004E22BF" w:rsidRPr="004E22BF" w:rsidRDefault="004E22BF" w:rsidP="004E22BF">
      <w:pPr>
        <w:spacing w:line="560" w:lineRule="exact"/>
        <w:jc w:val="left"/>
        <w:rPr>
          <w:rFonts w:ascii="仿宋_GB2312" w:eastAsia="仿宋_GB2312" w:hAnsi="仿宋"/>
          <w:sz w:val="32"/>
          <w:szCs w:val="32"/>
        </w:rPr>
      </w:pPr>
    </w:p>
    <w:p w:rsidR="00B746D8" w:rsidRPr="004E22BF" w:rsidRDefault="00B746D8" w:rsidP="004E22BF">
      <w:pPr>
        <w:spacing w:line="560" w:lineRule="exact"/>
        <w:jc w:val="left"/>
        <w:rPr>
          <w:rFonts w:ascii="仿宋_GB2312" w:eastAsia="仿宋_GB2312" w:hAnsi="仿宋"/>
          <w:sz w:val="32"/>
          <w:szCs w:val="32"/>
        </w:rPr>
      </w:pPr>
      <w:r w:rsidRPr="004E22BF">
        <w:rPr>
          <w:rFonts w:ascii="仿宋_GB2312" w:eastAsia="仿宋_GB2312" w:hAnsi="仿宋" w:hint="eastAsia"/>
          <w:sz w:val="32"/>
          <w:szCs w:val="32"/>
        </w:rPr>
        <w:t>各学院，</w:t>
      </w:r>
      <w:r w:rsidR="00484F5B">
        <w:rPr>
          <w:rFonts w:ascii="仿宋_GB2312" w:eastAsia="仿宋_GB2312" w:hAnsi="仿宋" w:hint="eastAsia"/>
          <w:sz w:val="32"/>
          <w:szCs w:val="32"/>
        </w:rPr>
        <w:t>机关相关部门</w:t>
      </w:r>
      <w:r w:rsidRPr="004E22BF">
        <w:rPr>
          <w:rFonts w:ascii="仿宋_GB2312" w:eastAsia="仿宋_GB2312" w:hAnsi="仿宋" w:hint="eastAsia"/>
          <w:sz w:val="32"/>
          <w:szCs w:val="32"/>
        </w:rPr>
        <w:t>：</w:t>
      </w:r>
    </w:p>
    <w:p w:rsidR="00B746D8" w:rsidRPr="004E22BF" w:rsidRDefault="00B746D8" w:rsidP="004E22BF">
      <w:pPr>
        <w:spacing w:line="560" w:lineRule="exact"/>
        <w:ind w:firstLineChars="200" w:firstLine="640"/>
        <w:jc w:val="left"/>
        <w:rPr>
          <w:rFonts w:ascii="仿宋_GB2312" w:eastAsia="仿宋_GB2312" w:hAnsi="仿宋"/>
          <w:sz w:val="32"/>
          <w:szCs w:val="32"/>
        </w:rPr>
      </w:pPr>
      <w:r w:rsidRPr="004E22BF">
        <w:rPr>
          <w:rFonts w:ascii="仿宋_GB2312" w:eastAsia="仿宋_GB2312" w:hAnsi="仿宋" w:hint="eastAsia"/>
          <w:sz w:val="32"/>
          <w:szCs w:val="32"/>
        </w:rPr>
        <w:t>《安徽农业大学品学兼优毕业生评选办法》已</w:t>
      </w:r>
      <w:r w:rsidR="00C11444" w:rsidRPr="004E22BF">
        <w:rPr>
          <w:rFonts w:ascii="仿宋_GB2312" w:eastAsia="仿宋_GB2312" w:hAnsi="仿宋" w:hint="eastAsia"/>
          <w:sz w:val="32"/>
          <w:szCs w:val="32"/>
        </w:rPr>
        <w:t>经</w:t>
      </w:r>
      <w:r w:rsidRPr="004E22BF">
        <w:rPr>
          <w:rFonts w:ascii="仿宋_GB2312" w:eastAsia="仿宋_GB2312" w:hAnsi="仿宋" w:hint="eastAsia"/>
          <w:sz w:val="32"/>
          <w:szCs w:val="32"/>
        </w:rPr>
        <w:t>2016年12月2日校长办公会议研究通过，现印发给你们，请认真学习并遵照执行。</w:t>
      </w:r>
    </w:p>
    <w:p w:rsidR="00B746D8" w:rsidRPr="004E22BF" w:rsidRDefault="00B746D8" w:rsidP="004E22BF">
      <w:pPr>
        <w:spacing w:line="560" w:lineRule="exact"/>
        <w:ind w:firstLineChars="200" w:firstLine="640"/>
        <w:jc w:val="left"/>
        <w:rPr>
          <w:rFonts w:ascii="仿宋_GB2312" w:eastAsia="仿宋_GB2312" w:hAnsi="仿宋"/>
          <w:sz w:val="32"/>
          <w:szCs w:val="32"/>
        </w:rPr>
      </w:pPr>
    </w:p>
    <w:p w:rsidR="00B746D8" w:rsidRPr="004E22BF" w:rsidRDefault="00B746D8" w:rsidP="004E22BF">
      <w:pPr>
        <w:spacing w:line="560" w:lineRule="exact"/>
        <w:ind w:firstLineChars="200" w:firstLine="640"/>
        <w:jc w:val="center"/>
        <w:rPr>
          <w:rFonts w:ascii="仿宋_GB2312" w:eastAsia="仿宋_GB2312" w:hAnsi="仿宋"/>
          <w:sz w:val="32"/>
          <w:szCs w:val="32"/>
        </w:rPr>
      </w:pPr>
      <w:r w:rsidRPr="004E22BF">
        <w:rPr>
          <w:rFonts w:ascii="仿宋_GB2312" w:eastAsia="仿宋_GB2312" w:hAnsi="仿宋" w:hint="eastAsia"/>
          <w:sz w:val="32"/>
          <w:szCs w:val="32"/>
        </w:rPr>
        <w:t xml:space="preserve">                    </w:t>
      </w:r>
      <w:r w:rsidR="004E22BF">
        <w:rPr>
          <w:rFonts w:ascii="仿宋_GB2312" w:eastAsia="仿宋_GB2312" w:hAnsi="仿宋" w:hint="eastAsia"/>
          <w:sz w:val="32"/>
          <w:szCs w:val="32"/>
        </w:rPr>
        <w:t xml:space="preserve">              </w:t>
      </w:r>
      <w:r w:rsidRPr="004E22BF">
        <w:rPr>
          <w:rFonts w:ascii="仿宋_GB2312" w:eastAsia="仿宋_GB2312" w:hAnsi="仿宋" w:hint="eastAsia"/>
          <w:sz w:val="32"/>
          <w:szCs w:val="32"/>
        </w:rPr>
        <w:t>安徽农业大学</w:t>
      </w:r>
    </w:p>
    <w:p w:rsidR="00B746D8" w:rsidRPr="004E22BF" w:rsidRDefault="00B746D8" w:rsidP="004E22BF">
      <w:pPr>
        <w:spacing w:line="560" w:lineRule="exact"/>
        <w:ind w:firstLineChars="200" w:firstLine="640"/>
        <w:jc w:val="center"/>
        <w:rPr>
          <w:rFonts w:ascii="仿宋_GB2312" w:eastAsia="仿宋_GB2312" w:hAnsi="仿宋"/>
          <w:sz w:val="32"/>
          <w:szCs w:val="32"/>
        </w:rPr>
      </w:pPr>
      <w:r w:rsidRPr="004E22BF">
        <w:rPr>
          <w:rFonts w:ascii="仿宋_GB2312" w:eastAsia="仿宋_GB2312" w:hAnsi="仿宋" w:hint="eastAsia"/>
          <w:sz w:val="32"/>
          <w:szCs w:val="32"/>
        </w:rPr>
        <w:t xml:space="preserve">                     </w:t>
      </w:r>
      <w:r w:rsidR="004E22BF">
        <w:rPr>
          <w:rFonts w:ascii="仿宋_GB2312" w:eastAsia="仿宋_GB2312" w:hAnsi="仿宋" w:hint="eastAsia"/>
          <w:sz w:val="32"/>
          <w:szCs w:val="32"/>
        </w:rPr>
        <w:t xml:space="preserve">              </w:t>
      </w:r>
      <w:r w:rsidRPr="004E22BF">
        <w:rPr>
          <w:rFonts w:ascii="仿宋_GB2312" w:eastAsia="仿宋_GB2312" w:hAnsi="仿宋" w:hint="eastAsia"/>
          <w:sz w:val="32"/>
          <w:szCs w:val="32"/>
        </w:rPr>
        <w:t>2016年12月1</w:t>
      </w:r>
      <w:r w:rsidR="00484F5B">
        <w:rPr>
          <w:rFonts w:ascii="仿宋_GB2312" w:eastAsia="仿宋_GB2312" w:hAnsi="仿宋" w:hint="eastAsia"/>
          <w:sz w:val="32"/>
          <w:szCs w:val="32"/>
        </w:rPr>
        <w:t>6</w:t>
      </w:r>
      <w:r w:rsidRPr="004E22BF">
        <w:rPr>
          <w:rFonts w:ascii="仿宋_GB2312" w:eastAsia="仿宋_GB2312" w:hAnsi="仿宋" w:hint="eastAsia"/>
          <w:sz w:val="32"/>
          <w:szCs w:val="32"/>
        </w:rPr>
        <w:t>日</w:t>
      </w:r>
    </w:p>
    <w:p w:rsidR="00B746D8" w:rsidRDefault="00B746D8" w:rsidP="00B746D8">
      <w:pPr>
        <w:pStyle w:val="ac"/>
        <w:spacing w:line="400" w:lineRule="exact"/>
        <w:jc w:val="center"/>
        <w:rPr>
          <w:rFonts w:ascii="方正小标宋_GBK" w:eastAsia="方正小标宋_GBK" w:cs="方正小标宋_GBK"/>
          <w:sz w:val="34"/>
          <w:szCs w:val="34"/>
        </w:rPr>
      </w:pPr>
    </w:p>
    <w:p w:rsidR="004E22BF" w:rsidRDefault="004E22BF" w:rsidP="00B746D8">
      <w:pPr>
        <w:pStyle w:val="ac"/>
        <w:spacing w:line="360" w:lineRule="auto"/>
        <w:jc w:val="center"/>
        <w:rPr>
          <w:rFonts w:ascii="宋体" w:eastAsia="宋体" w:hAnsi="宋体" w:cs="方正小标宋_GBK"/>
          <w:b/>
          <w:sz w:val="44"/>
          <w:szCs w:val="44"/>
        </w:rPr>
      </w:pPr>
    </w:p>
    <w:p w:rsidR="00B746D8" w:rsidRPr="004E22BF" w:rsidRDefault="00B746D8" w:rsidP="00B746D8">
      <w:pPr>
        <w:pStyle w:val="ac"/>
        <w:spacing w:line="360" w:lineRule="auto"/>
        <w:jc w:val="center"/>
        <w:rPr>
          <w:rFonts w:ascii="方正小标宋简体" w:eastAsia="方正小标宋简体" w:hAnsi="宋体" w:cs="方正小标宋_GBK"/>
          <w:sz w:val="44"/>
          <w:szCs w:val="44"/>
        </w:rPr>
      </w:pPr>
      <w:r w:rsidRPr="004E22BF">
        <w:rPr>
          <w:rFonts w:ascii="方正小标宋简体" w:eastAsia="方正小标宋简体" w:hAnsi="宋体" w:cs="方正小标宋_GBK" w:hint="eastAsia"/>
          <w:sz w:val="44"/>
          <w:szCs w:val="44"/>
        </w:rPr>
        <w:lastRenderedPageBreak/>
        <w:t>安徽农业大学品学兼优毕业生评选办法</w:t>
      </w:r>
    </w:p>
    <w:p w:rsidR="00B746D8" w:rsidRPr="004E22BF" w:rsidRDefault="00B746D8" w:rsidP="004E22BF">
      <w:pPr>
        <w:pStyle w:val="ac"/>
        <w:spacing w:line="560" w:lineRule="exact"/>
        <w:ind w:firstLine="425"/>
        <w:rPr>
          <w:rFonts w:ascii="仿宋_GB2312" w:eastAsia="仿宋_GB2312" w:cs="Times New Roman"/>
          <w:sz w:val="32"/>
          <w:szCs w:val="32"/>
        </w:rPr>
      </w:pPr>
    </w:p>
    <w:p w:rsidR="00B746D8" w:rsidRPr="004E22BF" w:rsidRDefault="00B746D8" w:rsidP="00532BD4">
      <w:pPr>
        <w:pStyle w:val="ac"/>
        <w:spacing w:beforeLines="50" w:afterLines="50" w:line="560" w:lineRule="exact"/>
        <w:jc w:val="center"/>
        <w:rPr>
          <w:rFonts w:ascii="黑体" w:eastAsia="黑体" w:hAnsi="黑体" w:cs="Times New Roman"/>
          <w:sz w:val="32"/>
          <w:szCs w:val="32"/>
        </w:rPr>
      </w:pPr>
      <w:r w:rsidRPr="004E22BF">
        <w:rPr>
          <w:rFonts w:ascii="黑体" w:eastAsia="黑体" w:hAnsi="黑体" w:cs="方正黑体_GBK" w:hint="eastAsia"/>
          <w:sz w:val="32"/>
          <w:szCs w:val="32"/>
        </w:rPr>
        <w:t>第一章　总　　则</w:t>
      </w:r>
    </w:p>
    <w:p w:rsidR="00B746D8" w:rsidRPr="004E22BF" w:rsidRDefault="00B746D8" w:rsidP="009D611A">
      <w:pPr>
        <w:pStyle w:val="ac"/>
        <w:spacing w:line="560" w:lineRule="exact"/>
        <w:ind w:firstLineChars="196" w:firstLine="630"/>
        <w:rPr>
          <w:rFonts w:ascii="仿宋_GB2312" w:eastAsia="仿宋_GB2312" w:hAnsi="仿宋" w:cs="方正书宋_GBK"/>
          <w:sz w:val="32"/>
          <w:szCs w:val="32"/>
        </w:rPr>
      </w:pPr>
      <w:r w:rsidRPr="004E22BF">
        <w:rPr>
          <w:rFonts w:ascii="仿宋_GB2312" w:eastAsia="仿宋_GB2312" w:hAnsi="仿宋" w:cs="方正书宋_GBK" w:hint="eastAsia"/>
          <w:b/>
          <w:sz w:val="32"/>
          <w:szCs w:val="32"/>
        </w:rPr>
        <w:t>第一条</w:t>
      </w:r>
      <w:r w:rsidRPr="004E22BF">
        <w:rPr>
          <w:rFonts w:ascii="仿宋_GB2312" w:eastAsia="仿宋_GB2312" w:hAnsi="仿宋" w:cs="方正书宋_GBK" w:hint="eastAsia"/>
          <w:sz w:val="32"/>
          <w:szCs w:val="32"/>
        </w:rPr>
        <w:t xml:space="preserve">　为全面贯彻党的教育方针，促进大学生德、智、体、美全面发展，根据《安徽省普通高等学校品学兼优毕业生评选办法》（</w:t>
      </w:r>
      <w:proofErr w:type="gramStart"/>
      <w:r w:rsidRPr="004E22BF">
        <w:rPr>
          <w:rFonts w:ascii="仿宋_GB2312" w:eastAsia="仿宋_GB2312" w:hAnsi="仿宋" w:cs="方正书宋_GBK" w:hint="eastAsia"/>
          <w:sz w:val="32"/>
          <w:szCs w:val="32"/>
        </w:rPr>
        <w:t>皖教学</w:t>
      </w:r>
      <w:proofErr w:type="gramEnd"/>
      <w:r w:rsidRPr="004E22BF">
        <w:rPr>
          <w:rFonts w:ascii="仿宋_GB2312" w:eastAsia="仿宋_GB2312" w:hAnsi="仿宋" w:cs="方正书宋_GBK" w:hint="eastAsia"/>
          <w:sz w:val="32"/>
          <w:szCs w:val="32"/>
        </w:rPr>
        <w:t>〔2004〕7号）要求，结合我校实际，制定本办法。</w:t>
      </w:r>
    </w:p>
    <w:p w:rsidR="00B746D8" w:rsidRPr="004E22BF" w:rsidRDefault="00B746D8" w:rsidP="009D611A">
      <w:pPr>
        <w:pStyle w:val="ac"/>
        <w:spacing w:line="560" w:lineRule="exact"/>
        <w:ind w:firstLineChars="196" w:firstLine="630"/>
        <w:rPr>
          <w:rFonts w:ascii="仿宋_GB2312" w:eastAsia="仿宋_GB2312" w:hAnsi="仿宋" w:cs="方正书宋_GBK"/>
          <w:sz w:val="32"/>
          <w:szCs w:val="32"/>
        </w:rPr>
      </w:pPr>
      <w:r w:rsidRPr="004E22BF">
        <w:rPr>
          <w:rFonts w:ascii="仿宋_GB2312" w:eastAsia="仿宋_GB2312" w:hAnsi="仿宋" w:cs="方正书宋_GBK" w:hint="eastAsia"/>
          <w:b/>
          <w:sz w:val="32"/>
          <w:szCs w:val="32"/>
        </w:rPr>
        <w:t>第二条</w:t>
      </w:r>
      <w:r w:rsidRPr="004E22BF">
        <w:rPr>
          <w:rFonts w:ascii="仿宋_GB2312" w:eastAsia="仿宋_GB2312" w:hAnsi="仿宋" w:cs="方正书宋_GBK" w:hint="eastAsia"/>
          <w:sz w:val="32"/>
          <w:szCs w:val="32"/>
        </w:rPr>
        <w:t xml:space="preserve">　安徽农业大学品学兼优毕业生（以下简称“双优生”）评选坚持公平、公正、公开和择优的原则。</w:t>
      </w:r>
    </w:p>
    <w:p w:rsidR="00B746D8" w:rsidRPr="004E22BF" w:rsidRDefault="00B746D8" w:rsidP="00532BD4">
      <w:pPr>
        <w:pStyle w:val="ac"/>
        <w:spacing w:beforeLines="50" w:afterLines="50" w:line="560" w:lineRule="exact"/>
        <w:jc w:val="center"/>
        <w:rPr>
          <w:rFonts w:ascii="黑体" w:eastAsia="黑体" w:hAnsi="黑体" w:cs="方正黑体_GBK"/>
          <w:sz w:val="32"/>
          <w:szCs w:val="32"/>
        </w:rPr>
      </w:pPr>
      <w:r w:rsidRPr="004E22BF">
        <w:rPr>
          <w:rFonts w:ascii="黑体" w:eastAsia="黑体" w:hAnsi="黑体" w:cs="方正黑体_GBK" w:hint="eastAsia"/>
          <w:sz w:val="32"/>
          <w:szCs w:val="32"/>
        </w:rPr>
        <w:t>第二章　评选范围、时间和比例</w:t>
      </w:r>
    </w:p>
    <w:p w:rsidR="00B746D8" w:rsidRPr="004E22BF" w:rsidRDefault="00B746D8" w:rsidP="009D611A">
      <w:pPr>
        <w:pStyle w:val="ac"/>
        <w:spacing w:line="560" w:lineRule="exact"/>
        <w:ind w:firstLineChars="196" w:firstLine="630"/>
        <w:rPr>
          <w:rFonts w:ascii="仿宋_GB2312" w:eastAsia="仿宋_GB2312" w:hAnsi="仿宋" w:cs="Times New Roman"/>
          <w:sz w:val="32"/>
          <w:szCs w:val="32"/>
        </w:rPr>
      </w:pPr>
      <w:r w:rsidRPr="004E22BF">
        <w:rPr>
          <w:rFonts w:ascii="仿宋_GB2312" w:eastAsia="仿宋_GB2312" w:hAnsi="仿宋" w:cs="方正书宋_GBK" w:hint="eastAsia"/>
          <w:b/>
          <w:sz w:val="32"/>
          <w:szCs w:val="32"/>
        </w:rPr>
        <w:t>第三条</w:t>
      </w:r>
      <w:r w:rsidRPr="004E22BF">
        <w:rPr>
          <w:rFonts w:ascii="仿宋_GB2312" w:eastAsia="仿宋_GB2312" w:hAnsi="仿宋" w:cs="方正书宋_GBK" w:hint="eastAsia"/>
          <w:sz w:val="32"/>
          <w:szCs w:val="32"/>
        </w:rPr>
        <w:t xml:space="preserve">　本办法适用于我校当年度符合毕业条件的全日制研究生、本科生。</w:t>
      </w:r>
    </w:p>
    <w:p w:rsidR="00B746D8" w:rsidRPr="004E22BF" w:rsidRDefault="00B746D8" w:rsidP="009D611A">
      <w:pPr>
        <w:pStyle w:val="ac"/>
        <w:spacing w:line="560" w:lineRule="exact"/>
        <w:ind w:firstLineChars="196" w:firstLine="630"/>
        <w:rPr>
          <w:rFonts w:ascii="仿宋_GB2312" w:eastAsia="仿宋_GB2312" w:hAnsi="仿宋" w:cs="Times New Roman"/>
          <w:sz w:val="32"/>
          <w:szCs w:val="32"/>
        </w:rPr>
      </w:pPr>
      <w:r w:rsidRPr="004E22BF">
        <w:rPr>
          <w:rFonts w:ascii="仿宋_GB2312" w:eastAsia="仿宋_GB2312" w:hAnsi="仿宋" w:cs="方正书宋_GBK" w:hint="eastAsia"/>
          <w:b/>
          <w:sz w:val="32"/>
          <w:szCs w:val="32"/>
        </w:rPr>
        <w:t>第四条</w:t>
      </w:r>
      <w:r w:rsidRPr="004E22BF">
        <w:rPr>
          <w:rFonts w:ascii="仿宋_GB2312" w:eastAsia="仿宋_GB2312" w:hAnsi="仿宋" w:cs="方正书宋_GBK" w:hint="eastAsia"/>
          <w:sz w:val="32"/>
          <w:szCs w:val="32"/>
        </w:rPr>
        <w:t xml:space="preserve">　评选时间是每年年初开始，2月份完成。省级“双优生”推荐和校级“双优生”评选工作同步进行。</w:t>
      </w:r>
    </w:p>
    <w:p w:rsidR="00B746D8" w:rsidRPr="004E22BF" w:rsidRDefault="00B746D8" w:rsidP="009D611A">
      <w:pPr>
        <w:pStyle w:val="ac"/>
        <w:spacing w:line="560" w:lineRule="exact"/>
        <w:ind w:firstLineChars="196" w:firstLine="630"/>
        <w:rPr>
          <w:rFonts w:ascii="仿宋_GB2312" w:eastAsia="仿宋_GB2312" w:hAnsi="仿宋" w:cs="方正书宋_GBK"/>
          <w:sz w:val="32"/>
          <w:szCs w:val="32"/>
        </w:rPr>
      </w:pPr>
      <w:r w:rsidRPr="004E22BF">
        <w:rPr>
          <w:rFonts w:ascii="仿宋_GB2312" w:eastAsia="仿宋_GB2312" w:hAnsi="仿宋" w:cs="方正书宋_GBK" w:hint="eastAsia"/>
          <w:b/>
          <w:sz w:val="32"/>
          <w:szCs w:val="32"/>
        </w:rPr>
        <w:t>第五条</w:t>
      </w:r>
      <w:r w:rsidRPr="004E22BF">
        <w:rPr>
          <w:rFonts w:ascii="仿宋_GB2312" w:eastAsia="仿宋_GB2312" w:hAnsi="仿宋" w:cs="方正书宋_GBK" w:hint="eastAsia"/>
          <w:sz w:val="32"/>
          <w:szCs w:val="32"/>
        </w:rPr>
        <w:t xml:space="preserve">　依据评选等级和学历层次确定评选比例。</w:t>
      </w:r>
    </w:p>
    <w:p w:rsidR="00B746D8" w:rsidRPr="004E22BF" w:rsidRDefault="00B746D8" w:rsidP="004E22BF">
      <w:pPr>
        <w:pStyle w:val="ac"/>
        <w:spacing w:line="560" w:lineRule="exact"/>
        <w:ind w:firstLineChars="196" w:firstLine="627"/>
        <w:rPr>
          <w:rFonts w:ascii="仿宋_GB2312" w:eastAsia="仿宋_GB2312" w:hAnsi="仿宋" w:cs="方正书宋_GBK"/>
          <w:sz w:val="32"/>
          <w:szCs w:val="32"/>
        </w:rPr>
      </w:pPr>
      <w:r w:rsidRPr="004E22BF">
        <w:rPr>
          <w:rFonts w:ascii="仿宋_GB2312" w:eastAsia="仿宋_GB2312" w:hAnsi="仿宋" w:cs="方正书宋_GBK" w:hint="eastAsia"/>
          <w:sz w:val="32"/>
          <w:szCs w:val="32"/>
        </w:rPr>
        <w:t>省级“双优生”推荐比例是研究生4%，本科生3%。</w:t>
      </w:r>
    </w:p>
    <w:p w:rsidR="00B746D8" w:rsidRPr="004E22BF" w:rsidRDefault="00B746D8" w:rsidP="004E22BF">
      <w:pPr>
        <w:pStyle w:val="ac"/>
        <w:spacing w:line="560" w:lineRule="exact"/>
        <w:ind w:firstLineChars="196" w:firstLine="627"/>
        <w:rPr>
          <w:rFonts w:ascii="仿宋_GB2312" w:eastAsia="仿宋_GB2312" w:hAnsi="仿宋" w:cs="方正书宋_GBK"/>
          <w:sz w:val="32"/>
          <w:szCs w:val="32"/>
        </w:rPr>
      </w:pPr>
      <w:r w:rsidRPr="004E22BF">
        <w:rPr>
          <w:rFonts w:ascii="仿宋_GB2312" w:eastAsia="仿宋_GB2312" w:hAnsi="仿宋" w:cs="方正书宋_GBK" w:hint="eastAsia"/>
          <w:sz w:val="32"/>
          <w:szCs w:val="32"/>
        </w:rPr>
        <w:t>校级“双优生”评选比例是研究生12%，本科生9%。</w:t>
      </w:r>
    </w:p>
    <w:p w:rsidR="00B746D8" w:rsidRPr="004E22BF" w:rsidRDefault="00B746D8" w:rsidP="00532BD4">
      <w:pPr>
        <w:pStyle w:val="ac"/>
        <w:spacing w:beforeLines="50" w:afterLines="50" w:line="560" w:lineRule="exact"/>
        <w:jc w:val="center"/>
        <w:rPr>
          <w:rFonts w:ascii="黑体" w:eastAsia="黑体" w:hAnsi="黑体" w:cs="方正黑体_GBK"/>
          <w:sz w:val="32"/>
          <w:szCs w:val="32"/>
        </w:rPr>
      </w:pPr>
      <w:r w:rsidRPr="004E22BF">
        <w:rPr>
          <w:rFonts w:ascii="黑体" w:eastAsia="黑体" w:hAnsi="黑体" w:cs="方正黑体_GBK" w:hint="eastAsia"/>
          <w:sz w:val="32"/>
          <w:szCs w:val="32"/>
        </w:rPr>
        <w:t>第三章　评选条件</w:t>
      </w:r>
    </w:p>
    <w:p w:rsidR="00B746D8" w:rsidRPr="004E22BF" w:rsidRDefault="00B746D8" w:rsidP="009D611A">
      <w:pPr>
        <w:pStyle w:val="ac"/>
        <w:spacing w:line="560" w:lineRule="exact"/>
        <w:ind w:firstLineChars="200" w:firstLine="643"/>
        <w:rPr>
          <w:rFonts w:ascii="仿宋_GB2312" w:eastAsia="仿宋_GB2312" w:hAnsi="仿宋" w:cs="方正书宋_GBK"/>
          <w:sz w:val="32"/>
          <w:szCs w:val="32"/>
        </w:rPr>
      </w:pPr>
      <w:r w:rsidRPr="004E22BF">
        <w:rPr>
          <w:rFonts w:ascii="仿宋_GB2312" w:eastAsia="仿宋_GB2312" w:hAnsi="仿宋" w:cs="方正书宋_GBK" w:hint="eastAsia"/>
          <w:b/>
          <w:sz w:val="32"/>
          <w:szCs w:val="32"/>
        </w:rPr>
        <w:t>第六条</w:t>
      </w:r>
      <w:r w:rsidRPr="004E22BF">
        <w:rPr>
          <w:rFonts w:ascii="仿宋_GB2312" w:eastAsia="仿宋_GB2312" w:hAnsi="仿宋" w:cs="方正书宋_GBK" w:hint="eastAsia"/>
          <w:sz w:val="32"/>
          <w:szCs w:val="32"/>
        </w:rPr>
        <w:t xml:space="preserve"> “双优生”应具备以下条件：</w:t>
      </w:r>
    </w:p>
    <w:p w:rsidR="00B746D8" w:rsidRPr="004E22BF" w:rsidRDefault="00B746D8" w:rsidP="004E22BF">
      <w:pPr>
        <w:pStyle w:val="ac"/>
        <w:spacing w:line="560" w:lineRule="exact"/>
        <w:ind w:firstLineChars="200" w:firstLine="640"/>
        <w:rPr>
          <w:rFonts w:ascii="仿宋_GB2312" w:eastAsia="仿宋_GB2312" w:hAnsi="仿宋" w:cs="方正书宋_GBK"/>
          <w:sz w:val="32"/>
          <w:szCs w:val="32"/>
        </w:rPr>
      </w:pPr>
      <w:r w:rsidRPr="004E22BF">
        <w:rPr>
          <w:rFonts w:ascii="仿宋_GB2312" w:eastAsia="仿宋_GB2312" w:hAnsi="仿宋" w:cs="方正书宋_GBK" w:hint="eastAsia"/>
          <w:sz w:val="32"/>
          <w:szCs w:val="32"/>
        </w:rPr>
        <w:t>（一）拥护党的路线、方针、政策，政治上积极要求进步。</w:t>
      </w:r>
    </w:p>
    <w:p w:rsidR="00B746D8" w:rsidRPr="004E22BF" w:rsidRDefault="00B746D8" w:rsidP="004E22BF">
      <w:pPr>
        <w:pStyle w:val="ac"/>
        <w:spacing w:line="560" w:lineRule="exact"/>
        <w:ind w:firstLineChars="200" w:firstLine="640"/>
        <w:rPr>
          <w:rFonts w:ascii="仿宋_GB2312" w:eastAsia="仿宋_GB2312" w:hAnsi="仿宋" w:cs="方正书宋_GBK"/>
          <w:sz w:val="32"/>
          <w:szCs w:val="32"/>
        </w:rPr>
      </w:pPr>
      <w:r w:rsidRPr="004E22BF">
        <w:rPr>
          <w:rFonts w:ascii="仿宋_GB2312" w:eastAsia="仿宋_GB2312" w:hAnsi="仿宋" w:cs="方正书宋_GBK" w:hint="eastAsia"/>
          <w:sz w:val="32"/>
          <w:szCs w:val="32"/>
        </w:rPr>
        <w:t>（二）模范遵守学校各项规章制度，作风正派、诚实守信，</w:t>
      </w:r>
      <w:r w:rsidRPr="004E22BF">
        <w:rPr>
          <w:rFonts w:ascii="仿宋_GB2312" w:eastAsia="仿宋_GB2312" w:hAnsi="仿宋" w:cs="方正书宋_GBK" w:hint="eastAsia"/>
          <w:sz w:val="32"/>
          <w:szCs w:val="32"/>
        </w:rPr>
        <w:lastRenderedPageBreak/>
        <w:t>积极参加各项集体活动，热心为同学服务，在校学习期间无任何纪律处分记录。</w:t>
      </w:r>
    </w:p>
    <w:p w:rsidR="00B746D8" w:rsidRPr="004E22BF" w:rsidRDefault="00B746D8" w:rsidP="004E22BF">
      <w:pPr>
        <w:pStyle w:val="ac"/>
        <w:spacing w:line="560" w:lineRule="exact"/>
        <w:ind w:firstLineChars="200" w:firstLine="640"/>
        <w:rPr>
          <w:rFonts w:ascii="仿宋_GB2312" w:eastAsia="仿宋_GB2312" w:hAnsi="仿宋" w:cs="方正书宋_GBK"/>
          <w:sz w:val="32"/>
          <w:szCs w:val="32"/>
        </w:rPr>
      </w:pPr>
      <w:r w:rsidRPr="004E22BF">
        <w:rPr>
          <w:rFonts w:ascii="仿宋_GB2312" w:eastAsia="仿宋_GB2312" w:hAnsi="仿宋" w:cs="方正书宋_GBK" w:hint="eastAsia"/>
          <w:sz w:val="32"/>
          <w:szCs w:val="32"/>
        </w:rPr>
        <w:t>（三）积极参加体育锻炼，身心健康。</w:t>
      </w:r>
    </w:p>
    <w:p w:rsidR="00B746D8" w:rsidRPr="004E22BF" w:rsidRDefault="00B746D8" w:rsidP="004E22BF">
      <w:pPr>
        <w:pStyle w:val="ac"/>
        <w:spacing w:line="560" w:lineRule="exact"/>
        <w:ind w:firstLineChars="200" w:firstLine="640"/>
        <w:rPr>
          <w:rFonts w:ascii="仿宋_GB2312" w:eastAsia="仿宋_GB2312" w:hAnsi="仿宋" w:cs="方正书宋_GBK"/>
          <w:sz w:val="32"/>
          <w:szCs w:val="32"/>
        </w:rPr>
      </w:pPr>
      <w:r w:rsidRPr="004E22BF">
        <w:rPr>
          <w:rFonts w:ascii="仿宋_GB2312" w:eastAsia="仿宋_GB2312" w:hAnsi="仿宋" w:cs="方正书宋_GBK" w:hint="eastAsia"/>
          <w:sz w:val="32"/>
          <w:szCs w:val="32"/>
        </w:rPr>
        <w:t>（四）热爱所学专业，学习勤奋刻苦，成绩优异，在校期间必修课无补考记录。</w:t>
      </w:r>
    </w:p>
    <w:p w:rsidR="00B746D8" w:rsidRPr="004E22BF" w:rsidRDefault="00B746D8" w:rsidP="009D611A">
      <w:pPr>
        <w:pStyle w:val="ac"/>
        <w:spacing w:line="560" w:lineRule="exact"/>
        <w:ind w:firstLineChars="200" w:firstLine="643"/>
        <w:rPr>
          <w:rFonts w:ascii="仿宋_GB2312" w:eastAsia="仿宋_GB2312" w:hAnsi="仿宋" w:cs="Times New Roman"/>
          <w:sz w:val="32"/>
          <w:szCs w:val="32"/>
        </w:rPr>
      </w:pPr>
      <w:r w:rsidRPr="004E22BF">
        <w:rPr>
          <w:rFonts w:ascii="仿宋_GB2312" w:eastAsia="仿宋_GB2312" w:hAnsi="仿宋" w:cs="方正书宋_GBK" w:hint="eastAsia"/>
          <w:b/>
          <w:sz w:val="32"/>
          <w:szCs w:val="32"/>
        </w:rPr>
        <w:t>第七条</w:t>
      </w:r>
      <w:r w:rsidRPr="004E22BF">
        <w:rPr>
          <w:rFonts w:ascii="仿宋_GB2312" w:eastAsia="仿宋_GB2312" w:hAnsi="仿宋" w:cs="方正书宋_GBK" w:hint="eastAsia"/>
          <w:sz w:val="32"/>
          <w:szCs w:val="32"/>
        </w:rPr>
        <w:t xml:space="preserve">　省级“双优生”除符合第六条外还应具备以下条件：</w:t>
      </w:r>
    </w:p>
    <w:p w:rsidR="00B746D8" w:rsidRPr="004E22BF" w:rsidRDefault="00B746D8" w:rsidP="004E22BF">
      <w:pPr>
        <w:widowControl/>
        <w:spacing w:line="560" w:lineRule="exact"/>
        <w:ind w:firstLineChars="200" w:firstLine="640"/>
        <w:jc w:val="left"/>
        <w:rPr>
          <w:rFonts w:ascii="仿宋_GB2312" w:eastAsia="仿宋_GB2312" w:hAnsi="仿宋" w:cs="方正书宋_GBK"/>
          <w:sz w:val="32"/>
          <w:szCs w:val="32"/>
        </w:rPr>
      </w:pPr>
      <w:r w:rsidRPr="004E22BF">
        <w:rPr>
          <w:rFonts w:ascii="仿宋_GB2312" w:eastAsia="仿宋_GB2312" w:hAnsi="仿宋" w:cs="方正书宋_GBK" w:hint="eastAsia"/>
          <w:sz w:val="32"/>
          <w:szCs w:val="32"/>
        </w:rPr>
        <w:t>研究生达到学位授予条件，在科学研究或实践应用方面取得优秀业绩，需获得过校级以上奖励和荣誉称号（包括国家奖学金、一等学业奖学金、三好研究生、优秀研究生干部以及研究生学术论坛一等奖以上和校级以上专业竞赛奖励等）。</w:t>
      </w:r>
    </w:p>
    <w:p w:rsidR="00B746D8" w:rsidRPr="004E22BF" w:rsidRDefault="00B746D8" w:rsidP="004E22BF">
      <w:pPr>
        <w:widowControl/>
        <w:spacing w:line="560" w:lineRule="exact"/>
        <w:ind w:firstLineChars="200" w:firstLine="640"/>
        <w:jc w:val="left"/>
        <w:rPr>
          <w:rFonts w:ascii="仿宋_GB2312" w:eastAsia="仿宋_GB2312" w:hAnsi="仿宋" w:cs="方正书宋_GBK"/>
          <w:sz w:val="32"/>
          <w:szCs w:val="32"/>
        </w:rPr>
      </w:pPr>
      <w:r w:rsidRPr="004E22BF">
        <w:rPr>
          <w:rFonts w:ascii="仿宋_GB2312" w:eastAsia="仿宋_GB2312" w:hAnsi="仿宋" w:cs="方正书宋_GBK" w:hint="eastAsia"/>
          <w:sz w:val="32"/>
          <w:szCs w:val="32"/>
        </w:rPr>
        <w:t>本科生英语四级成绩达425分及以上（不包括艺术类学生和专升本学生），平均</w:t>
      </w:r>
      <w:proofErr w:type="gramStart"/>
      <w:r w:rsidRPr="004E22BF">
        <w:rPr>
          <w:rFonts w:ascii="仿宋_GB2312" w:eastAsia="仿宋_GB2312" w:hAnsi="仿宋" w:cs="方正书宋_GBK" w:hint="eastAsia"/>
          <w:sz w:val="32"/>
          <w:szCs w:val="32"/>
        </w:rPr>
        <w:t>绩</w:t>
      </w:r>
      <w:proofErr w:type="gramEnd"/>
      <w:r w:rsidRPr="004E22BF">
        <w:rPr>
          <w:rFonts w:ascii="仿宋_GB2312" w:eastAsia="仿宋_GB2312" w:hAnsi="仿宋" w:cs="方正书宋_GBK" w:hint="eastAsia"/>
          <w:sz w:val="32"/>
          <w:szCs w:val="32"/>
        </w:rPr>
        <w:t>点在3.2以上（含3.2）；获得过两次以</w:t>
      </w:r>
      <w:proofErr w:type="gramStart"/>
      <w:r w:rsidRPr="004E22BF">
        <w:rPr>
          <w:rFonts w:ascii="仿宋_GB2312" w:eastAsia="仿宋_GB2312" w:hAnsi="仿宋" w:cs="方正书宋_GBK" w:hint="eastAsia"/>
          <w:sz w:val="32"/>
          <w:szCs w:val="32"/>
        </w:rPr>
        <w:t>上校级</w:t>
      </w:r>
      <w:proofErr w:type="gramEnd"/>
      <w:r w:rsidRPr="004E22BF">
        <w:rPr>
          <w:rFonts w:ascii="仿宋_GB2312" w:eastAsia="仿宋_GB2312" w:hAnsi="仿宋" w:cs="方正书宋_GBK" w:hint="eastAsia"/>
          <w:sz w:val="32"/>
          <w:szCs w:val="32"/>
        </w:rPr>
        <w:t>“三好学生”称号，或获得一次校级“三好学生”称号且在不同年度内</w:t>
      </w:r>
      <w:proofErr w:type="gramStart"/>
      <w:r w:rsidRPr="004E22BF">
        <w:rPr>
          <w:rFonts w:ascii="仿宋_GB2312" w:eastAsia="仿宋_GB2312" w:hAnsi="仿宋" w:cs="方正书宋_GBK" w:hint="eastAsia"/>
          <w:sz w:val="32"/>
          <w:szCs w:val="32"/>
        </w:rPr>
        <w:t>获得过校“优秀学生干部”</w:t>
      </w:r>
      <w:proofErr w:type="gramEnd"/>
      <w:r w:rsidRPr="004E22BF">
        <w:rPr>
          <w:rFonts w:ascii="仿宋_GB2312" w:eastAsia="仿宋_GB2312" w:hAnsi="仿宋" w:cs="方正书宋_GBK" w:hint="eastAsia"/>
          <w:sz w:val="32"/>
          <w:szCs w:val="32"/>
        </w:rPr>
        <w:t>（或“优秀团员”）称号，或获得一次“优秀学生干部”且获得三次安徽农业大学本科学生奖学金。其中，“专升本”学生获一次校级“三好学生”称号。</w:t>
      </w:r>
    </w:p>
    <w:p w:rsidR="00B746D8" w:rsidRPr="004E22BF" w:rsidRDefault="00B746D8" w:rsidP="009D611A">
      <w:pPr>
        <w:widowControl/>
        <w:spacing w:line="560" w:lineRule="exact"/>
        <w:ind w:firstLineChars="200" w:firstLine="643"/>
        <w:jc w:val="left"/>
        <w:rPr>
          <w:rFonts w:ascii="仿宋_GB2312" w:eastAsia="仿宋_GB2312" w:hAnsi="仿宋"/>
          <w:sz w:val="32"/>
          <w:szCs w:val="32"/>
        </w:rPr>
      </w:pPr>
      <w:r w:rsidRPr="004E22BF">
        <w:rPr>
          <w:rFonts w:ascii="仿宋_GB2312" w:eastAsia="仿宋_GB2312" w:hAnsi="仿宋" w:cs="方正书宋_GBK" w:hint="eastAsia"/>
          <w:b/>
          <w:sz w:val="32"/>
          <w:szCs w:val="32"/>
        </w:rPr>
        <w:t>第八条</w:t>
      </w:r>
      <w:r w:rsidRPr="004E22BF">
        <w:rPr>
          <w:rFonts w:ascii="仿宋_GB2312" w:eastAsia="仿宋_GB2312" w:hAnsi="仿宋" w:cs="方正书宋_GBK" w:hint="eastAsia"/>
          <w:sz w:val="32"/>
          <w:szCs w:val="32"/>
        </w:rPr>
        <w:t xml:space="preserve">　校级“双优生”除符合第六条外还应具备以下条件：</w:t>
      </w:r>
    </w:p>
    <w:p w:rsidR="00B746D8" w:rsidRPr="004E22BF" w:rsidRDefault="00B746D8" w:rsidP="004E22BF">
      <w:pPr>
        <w:widowControl/>
        <w:spacing w:line="560" w:lineRule="exact"/>
        <w:ind w:firstLineChars="200" w:firstLine="640"/>
        <w:jc w:val="left"/>
        <w:rPr>
          <w:rFonts w:ascii="仿宋_GB2312" w:eastAsia="仿宋_GB2312" w:hAnsi="仿宋" w:cs="方正书宋_GBK"/>
          <w:sz w:val="32"/>
          <w:szCs w:val="32"/>
        </w:rPr>
      </w:pPr>
      <w:r w:rsidRPr="004E22BF">
        <w:rPr>
          <w:rFonts w:ascii="仿宋_GB2312" w:eastAsia="仿宋_GB2312" w:hAnsi="仿宋" w:cs="方正书宋_GBK" w:hint="eastAsia"/>
          <w:sz w:val="32"/>
          <w:szCs w:val="32"/>
        </w:rPr>
        <w:t>研究生达到学位授予条件，在科学研究或实践应用方面取得良好业绩，获得院级奖励和荣誉称号（包括职能部门和研究生学院颁发和认定的奖项、荣誉称号；二等学业奖学金等）。</w:t>
      </w:r>
    </w:p>
    <w:p w:rsidR="00B746D8" w:rsidRPr="004E22BF" w:rsidRDefault="00B746D8" w:rsidP="004E22BF">
      <w:pPr>
        <w:widowControl/>
        <w:spacing w:line="560" w:lineRule="exact"/>
        <w:ind w:firstLineChars="200" w:firstLine="640"/>
        <w:jc w:val="left"/>
        <w:rPr>
          <w:rFonts w:ascii="仿宋_GB2312" w:eastAsia="仿宋_GB2312" w:hAnsi="仿宋" w:cs="方正书宋_GBK"/>
          <w:sz w:val="32"/>
          <w:szCs w:val="32"/>
        </w:rPr>
      </w:pPr>
      <w:r w:rsidRPr="004E22BF">
        <w:rPr>
          <w:rFonts w:ascii="仿宋_GB2312" w:eastAsia="仿宋_GB2312" w:hAnsi="仿宋" w:cs="方正书宋_GBK" w:hint="eastAsia"/>
          <w:sz w:val="32"/>
          <w:szCs w:val="32"/>
        </w:rPr>
        <w:t>本科生英语四级成绩达425分及以上（不包括艺术类专业学生和“专升本”学生），平均</w:t>
      </w:r>
      <w:proofErr w:type="gramStart"/>
      <w:r w:rsidRPr="004E22BF">
        <w:rPr>
          <w:rFonts w:ascii="仿宋_GB2312" w:eastAsia="仿宋_GB2312" w:hAnsi="仿宋" w:cs="方正书宋_GBK" w:hint="eastAsia"/>
          <w:sz w:val="32"/>
          <w:szCs w:val="32"/>
        </w:rPr>
        <w:t>绩</w:t>
      </w:r>
      <w:proofErr w:type="gramEnd"/>
      <w:r w:rsidRPr="004E22BF">
        <w:rPr>
          <w:rFonts w:ascii="仿宋_GB2312" w:eastAsia="仿宋_GB2312" w:hAnsi="仿宋" w:cs="方正书宋_GBK" w:hint="eastAsia"/>
          <w:sz w:val="32"/>
          <w:szCs w:val="32"/>
        </w:rPr>
        <w:t>点在3.0以上（含3.0）；获得过</w:t>
      </w:r>
      <w:r w:rsidRPr="004E22BF">
        <w:rPr>
          <w:rFonts w:ascii="仿宋_GB2312" w:eastAsia="仿宋_GB2312" w:hAnsi="仿宋" w:cs="方正书宋_GBK" w:hint="eastAsia"/>
          <w:sz w:val="32"/>
          <w:szCs w:val="32"/>
        </w:rPr>
        <w:lastRenderedPageBreak/>
        <w:t>校级“三好学生”称号，或获得两次安徽农业大学本科学生奖学金。其中“专升本”学生获得过校级一等及其以上等级奖学金。</w:t>
      </w:r>
    </w:p>
    <w:p w:rsidR="00B746D8" w:rsidRPr="004E22BF" w:rsidRDefault="00B746D8" w:rsidP="00532BD4">
      <w:pPr>
        <w:pStyle w:val="ac"/>
        <w:spacing w:beforeLines="50" w:afterLines="50" w:line="560" w:lineRule="exact"/>
        <w:jc w:val="center"/>
        <w:rPr>
          <w:rFonts w:ascii="黑体" w:eastAsia="黑体" w:hAnsi="黑体" w:cs="方正黑体_GBK"/>
          <w:sz w:val="32"/>
          <w:szCs w:val="32"/>
        </w:rPr>
      </w:pPr>
      <w:r w:rsidRPr="004E22BF">
        <w:rPr>
          <w:rFonts w:ascii="黑体" w:eastAsia="黑体" w:hAnsi="黑体" w:cs="方正黑体_GBK" w:hint="eastAsia"/>
          <w:sz w:val="32"/>
          <w:szCs w:val="32"/>
        </w:rPr>
        <w:t>第四章　评选程序及表彰</w:t>
      </w:r>
    </w:p>
    <w:p w:rsidR="00B746D8" w:rsidRPr="004E22BF" w:rsidRDefault="00B746D8" w:rsidP="009D611A">
      <w:pPr>
        <w:pStyle w:val="ac"/>
        <w:spacing w:line="560" w:lineRule="exact"/>
        <w:ind w:firstLineChars="196" w:firstLine="630"/>
        <w:rPr>
          <w:rFonts w:ascii="仿宋_GB2312" w:eastAsia="仿宋_GB2312" w:hAnsi="仿宋" w:cs="方正书宋_GBK"/>
          <w:sz w:val="32"/>
          <w:szCs w:val="32"/>
        </w:rPr>
      </w:pPr>
      <w:r w:rsidRPr="004E22BF">
        <w:rPr>
          <w:rFonts w:ascii="仿宋_GB2312" w:eastAsia="仿宋_GB2312" w:hAnsi="仿宋" w:cs="方正书宋_GBK" w:hint="eastAsia"/>
          <w:b/>
          <w:sz w:val="32"/>
          <w:szCs w:val="32"/>
        </w:rPr>
        <w:t>第九条</w:t>
      </w:r>
      <w:r w:rsidRPr="004E22BF">
        <w:rPr>
          <w:rFonts w:ascii="仿宋_GB2312" w:eastAsia="仿宋_GB2312" w:hAnsi="仿宋" w:cs="方正书宋_GBK" w:hint="eastAsia"/>
          <w:sz w:val="32"/>
          <w:szCs w:val="32"/>
        </w:rPr>
        <w:t xml:space="preserve">　学生个人填写《安徽农业大学品学兼优毕业生审批表》，经班级评审推荐，学院评审，确定推荐人选并在院内公示三个工作日。</w:t>
      </w:r>
    </w:p>
    <w:p w:rsidR="00B746D8" w:rsidRPr="004E22BF" w:rsidRDefault="00B746D8" w:rsidP="004E22BF">
      <w:pPr>
        <w:pStyle w:val="ac"/>
        <w:spacing w:line="560" w:lineRule="exact"/>
        <w:ind w:firstLineChars="196" w:firstLine="627"/>
        <w:rPr>
          <w:rFonts w:ascii="仿宋_GB2312" w:eastAsia="仿宋_GB2312" w:hAnsi="仿宋" w:cs="方正书宋_GBK"/>
          <w:sz w:val="32"/>
          <w:szCs w:val="32"/>
        </w:rPr>
      </w:pPr>
      <w:r w:rsidRPr="004E22BF">
        <w:rPr>
          <w:rFonts w:ascii="仿宋_GB2312" w:eastAsia="仿宋_GB2312" w:hAnsi="仿宋" w:cs="方正书宋_GBK" w:hint="eastAsia"/>
          <w:sz w:val="32"/>
          <w:szCs w:val="32"/>
        </w:rPr>
        <w:t>研究生主管部门根据学校名额分配确定博士省级、校级双优生名额，以及各培养学院硕士省级、校级双优生名额。硕士研究生由学生个人申请，导师推荐，培养学院根据学生的品学情况、综合表现和推荐名额进行评审，报研究生主管部门审核；博士研究生由学生个人申请，导师推荐，研究生主管部门评审。研究生主管部门将研究生推荐人选公示一周，无异议后，报学校审批。</w:t>
      </w:r>
    </w:p>
    <w:p w:rsidR="00B746D8" w:rsidRPr="004E22BF" w:rsidRDefault="00B746D8" w:rsidP="009D611A">
      <w:pPr>
        <w:pStyle w:val="ac"/>
        <w:spacing w:line="560" w:lineRule="exact"/>
        <w:ind w:firstLineChars="196" w:firstLine="630"/>
        <w:rPr>
          <w:rFonts w:ascii="仿宋_GB2312" w:eastAsia="仿宋_GB2312" w:hAnsi="仿宋" w:cs="方正书宋_GBK"/>
          <w:sz w:val="32"/>
          <w:szCs w:val="32"/>
        </w:rPr>
      </w:pPr>
      <w:r w:rsidRPr="004E22BF">
        <w:rPr>
          <w:rFonts w:ascii="仿宋_GB2312" w:eastAsia="仿宋_GB2312" w:hAnsi="仿宋" w:cs="方正书宋_GBK" w:hint="eastAsia"/>
          <w:b/>
          <w:sz w:val="32"/>
          <w:szCs w:val="32"/>
        </w:rPr>
        <w:t>第十条</w:t>
      </w:r>
      <w:r w:rsidRPr="004E22BF">
        <w:rPr>
          <w:rFonts w:ascii="仿宋_GB2312" w:eastAsia="仿宋_GB2312" w:hAnsi="仿宋" w:cs="方正书宋_GBK" w:hint="eastAsia"/>
          <w:sz w:val="32"/>
          <w:szCs w:val="32"/>
        </w:rPr>
        <w:t xml:space="preserve">　校学工部（处）对各学院推荐的省、校级“双优生”人选复审后在校内公示一周，公示无异议后，报校长办公会研究。</w:t>
      </w:r>
    </w:p>
    <w:p w:rsidR="00B746D8" w:rsidRPr="004E22BF" w:rsidRDefault="00B746D8" w:rsidP="00484F5B">
      <w:pPr>
        <w:pStyle w:val="ac"/>
        <w:spacing w:line="560" w:lineRule="exact"/>
        <w:ind w:firstLineChars="196" w:firstLine="630"/>
        <w:rPr>
          <w:rFonts w:ascii="仿宋_GB2312" w:eastAsia="仿宋_GB2312" w:hAnsi="仿宋" w:cs="方正书宋_GBK"/>
          <w:sz w:val="32"/>
          <w:szCs w:val="32"/>
        </w:rPr>
      </w:pPr>
      <w:r w:rsidRPr="004E22BF">
        <w:rPr>
          <w:rFonts w:ascii="仿宋_GB2312" w:eastAsia="仿宋_GB2312" w:hAnsi="仿宋" w:cs="方正书宋_GBK" w:hint="eastAsia"/>
          <w:b/>
          <w:sz w:val="32"/>
          <w:szCs w:val="32"/>
        </w:rPr>
        <w:t>第十一条</w:t>
      </w:r>
      <w:r w:rsidRPr="004E22BF">
        <w:rPr>
          <w:rFonts w:ascii="仿宋_GB2312" w:eastAsia="仿宋_GB2312" w:hAnsi="仿宋" w:cs="方正书宋_GBK" w:hint="eastAsia"/>
          <w:sz w:val="32"/>
          <w:szCs w:val="32"/>
        </w:rPr>
        <w:t xml:space="preserve">　经省教育厅审批通过的省级“双优生”由省教育厅颁发荣誉证书，校级“双优生”由学校颁发荣誉证书。</w:t>
      </w:r>
    </w:p>
    <w:p w:rsidR="00B746D8" w:rsidRPr="004E22BF" w:rsidRDefault="00B746D8" w:rsidP="00532BD4">
      <w:pPr>
        <w:pStyle w:val="ac"/>
        <w:spacing w:beforeLines="50" w:afterLines="50" w:line="560" w:lineRule="exact"/>
        <w:jc w:val="center"/>
        <w:rPr>
          <w:rFonts w:ascii="黑体" w:eastAsia="黑体" w:hAnsi="黑体" w:cs="方正黑体_GBK"/>
          <w:sz w:val="32"/>
          <w:szCs w:val="32"/>
        </w:rPr>
      </w:pPr>
      <w:r w:rsidRPr="004E22BF">
        <w:rPr>
          <w:rFonts w:ascii="黑体" w:eastAsia="黑体" w:hAnsi="黑体" w:cs="方正黑体_GBK" w:hint="eastAsia"/>
          <w:sz w:val="32"/>
          <w:szCs w:val="32"/>
        </w:rPr>
        <w:t>第五章　附　则</w:t>
      </w:r>
    </w:p>
    <w:p w:rsidR="00B746D8" w:rsidRPr="004E22BF" w:rsidRDefault="00B746D8" w:rsidP="009D611A">
      <w:pPr>
        <w:spacing w:line="560" w:lineRule="exact"/>
        <w:ind w:firstLineChars="200" w:firstLine="643"/>
        <w:rPr>
          <w:rFonts w:ascii="仿宋_GB2312" w:eastAsia="仿宋_GB2312" w:hAnsi="仿宋"/>
          <w:bCs/>
          <w:sz w:val="32"/>
          <w:szCs w:val="32"/>
          <w:u w:color="000000"/>
        </w:rPr>
      </w:pPr>
      <w:r w:rsidRPr="004E22BF">
        <w:rPr>
          <w:rFonts w:ascii="仿宋_GB2312" w:eastAsia="仿宋_GB2312" w:hAnsi="仿宋" w:cs="方正书宋_GBK" w:hint="eastAsia"/>
          <w:b/>
          <w:color w:val="000000"/>
          <w:kern w:val="0"/>
          <w:sz w:val="32"/>
          <w:szCs w:val="32"/>
          <w:lang w:val="zh-CN"/>
        </w:rPr>
        <w:t>第十</w:t>
      </w:r>
      <w:r w:rsidRPr="004E22BF">
        <w:rPr>
          <w:rFonts w:ascii="仿宋_GB2312" w:eastAsia="仿宋_GB2312" w:hAnsi="仿宋" w:cs="方正书宋_GBK" w:hint="eastAsia"/>
          <w:b/>
          <w:sz w:val="32"/>
          <w:szCs w:val="32"/>
        </w:rPr>
        <w:t>二</w:t>
      </w:r>
      <w:r w:rsidRPr="004E22BF">
        <w:rPr>
          <w:rFonts w:ascii="仿宋_GB2312" w:eastAsia="仿宋_GB2312" w:hAnsi="仿宋" w:cs="方正书宋_GBK" w:hint="eastAsia"/>
          <w:b/>
          <w:color w:val="000000"/>
          <w:kern w:val="0"/>
          <w:sz w:val="32"/>
          <w:szCs w:val="32"/>
          <w:lang w:val="zh-CN"/>
        </w:rPr>
        <w:t>条</w:t>
      </w:r>
      <w:r w:rsidRPr="004E22BF">
        <w:rPr>
          <w:rFonts w:ascii="仿宋_GB2312" w:eastAsia="仿宋_GB2312" w:hAnsi="仿宋" w:cs="Adobe 宋体 Std L" w:hint="eastAsia"/>
          <w:sz w:val="32"/>
          <w:szCs w:val="32"/>
        </w:rPr>
        <w:t xml:space="preserve">　“双优生”</w:t>
      </w:r>
      <w:r w:rsidRPr="004E22BF">
        <w:rPr>
          <w:rFonts w:ascii="仿宋_GB2312" w:eastAsia="仿宋_GB2312" w:hAnsi="仿宋" w:hint="eastAsia"/>
          <w:bCs/>
          <w:sz w:val="32"/>
          <w:szCs w:val="32"/>
          <w:u w:color="000000"/>
        </w:rPr>
        <w:t>评选应坚持实事求是的原则，凡在评选中弄虚作假者，一经发现，立即取消其参评资格。已评选上的学生，取消其荣誉称号。</w:t>
      </w:r>
    </w:p>
    <w:p w:rsidR="00B746D8" w:rsidRPr="004E22BF" w:rsidRDefault="00B746D8" w:rsidP="00484F5B">
      <w:pPr>
        <w:spacing w:line="560" w:lineRule="exact"/>
        <w:ind w:firstLineChars="200" w:firstLine="643"/>
        <w:rPr>
          <w:rFonts w:ascii="仿宋_GB2312" w:eastAsia="仿宋_GB2312" w:hAnsi="仿宋" w:cs="方正书宋_GBK"/>
          <w:sz w:val="32"/>
          <w:szCs w:val="32"/>
        </w:rPr>
      </w:pPr>
      <w:r w:rsidRPr="004E22BF">
        <w:rPr>
          <w:rFonts w:ascii="仿宋_GB2312" w:eastAsia="仿宋_GB2312" w:hAnsi="仿宋" w:cs="方正书宋_GBK" w:hint="eastAsia"/>
          <w:b/>
          <w:sz w:val="32"/>
          <w:szCs w:val="32"/>
        </w:rPr>
        <w:t>第十三条</w:t>
      </w:r>
      <w:r w:rsidRPr="004E22BF">
        <w:rPr>
          <w:rFonts w:ascii="仿宋_GB2312" w:eastAsia="仿宋_GB2312" w:hAnsi="仿宋" w:cs="方正书宋_GBK" w:hint="eastAsia"/>
          <w:sz w:val="32"/>
          <w:szCs w:val="32"/>
        </w:rPr>
        <w:t xml:space="preserve">  本办法在实施过程中上级如有新办法、新政策、</w:t>
      </w:r>
      <w:r w:rsidRPr="004E22BF">
        <w:rPr>
          <w:rFonts w:ascii="仿宋_GB2312" w:eastAsia="仿宋_GB2312" w:hAnsi="仿宋" w:cs="方正书宋_GBK" w:hint="eastAsia"/>
          <w:sz w:val="32"/>
          <w:szCs w:val="32"/>
        </w:rPr>
        <w:lastRenderedPageBreak/>
        <w:t>新规定，按上级新办法、新政策、新规定执行。</w:t>
      </w:r>
    </w:p>
    <w:p w:rsidR="00B746D8" w:rsidRPr="004E22BF" w:rsidRDefault="00B746D8" w:rsidP="00484F5B">
      <w:pPr>
        <w:spacing w:line="560" w:lineRule="exact"/>
        <w:ind w:firstLineChars="200" w:firstLine="643"/>
        <w:rPr>
          <w:rFonts w:ascii="仿宋_GB2312" w:eastAsia="仿宋_GB2312" w:hAnsi="仿宋"/>
          <w:sz w:val="32"/>
          <w:szCs w:val="32"/>
        </w:rPr>
      </w:pPr>
      <w:r w:rsidRPr="004E22BF">
        <w:rPr>
          <w:rFonts w:ascii="仿宋_GB2312" w:eastAsia="仿宋_GB2312" w:hAnsi="仿宋" w:cs="方正书宋_GBK" w:hint="eastAsia"/>
          <w:b/>
          <w:sz w:val="32"/>
          <w:szCs w:val="32"/>
        </w:rPr>
        <w:t>第十四条</w:t>
      </w:r>
      <w:r w:rsidRPr="004E22BF">
        <w:rPr>
          <w:rFonts w:ascii="仿宋_GB2312" w:eastAsia="仿宋_GB2312" w:hAnsi="仿宋" w:hint="eastAsia"/>
          <w:sz w:val="32"/>
          <w:szCs w:val="32"/>
        </w:rPr>
        <w:t xml:space="preserve">　本办法由学工部（处）和研究生学院负责解释。</w:t>
      </w:r>
    </w:p>
    <w:p w:rsidR="00B746D8" w:rsidRPr="004E22BF" w:rsidRDefault="00B746D8" w:rsidP="00484F5B">
      <w:pPr>
        <w:spacing w:line="560" w:lineRule="exact"/>
        <w:ind w:firstLineChars="200" w:firstLine="643"/>
        <w:rPr>
          <w:rFonts w:ascii="仿宋_GB2312" w:eastAsia="仿宋_GB2312" w:hAnsi="仿宋"/>
          <w:sz w:val="32"/>
          <w:szCs w:val="32"/>
        </w:rPr>
      </w:pPr>
      <w:r w:rsidRPr="004E22BF">
        <w:rPr>
          <w:rFonts w:ascii="仿宋_GB2312" w:eastAsia="仿宋_GB2312" w:hAnsi="仿宋" w:cs="方正书宋_GBK" w:hint="eastAsia"/>
          <w:b/>
          <w:sz w:val="32"/>
          <w:szCs w:val="32"/>
        </w:rPr>
        <w:t>第十五条</w:t>
      </w:r>
      <w:r w:rsidRPr="004E22BF">
        <w:rPr>
          <w:rFonts w:ascii="仿宋_GB2312" w:eastAsia="仿宋_GB2312" w:hAnsi="仿宋" w:hint="eastAsia"/>
          <w:sz w:val="32"/>
          <w:szCs w:val="32"/>
        </w:rPr>
        <w:t xml:space="preserve">　本办法自2016年9月1日起施行，原《安徽农业大学品学兼优毕业生评选办法》（校学字〔2009〕19号）同时废止。</w:t>
      </w:r>
    </w:p>
    <w:p w:rsidR="00405306" w:rsidRPr="00B746D8" w:rsidRDefault="00405306" w:rsidP="0074337B">
      <w:pPr>
        <w:pStyle w:val="a8"/>
        <w:tabs>
          <w:tab w:val="left" w:pos="851"/>
        </w:tabs>
        <w:spacing w:before="0" w:beforeAutospacing="0" w:after="0" w:afterAutospacing="0"/>
        <w:rPr>
          <w:rFonts w:ascii="仿宋_GB2312" w:eastAsia="仿宋_GB2312" w:hAnsi="宋体"/>
          <w:color w:val="000000"/>
          <w:sz w:val="32"/>
          <w:szCs w:val="32"/>
        </w:rPr>
      </w:pPr>
    </w:p>
    <w:p w:rsidR="0074337B" w:rsidRDefault="0074337B" w:rsidP="0074337B">
      <w:pPr>
        <w:pStyle w:val="a8"/>
        <w:tabs>
          <w:tab w:val="left" w:pos="851"/>
        </w:tabs>
        <w:spacing w:before="0" w:beforeAutospacing="0" w:after="0" w:afterAutospacing="0"/>
        <w:rPr>
          <w:rFonts w:ascii="仿宋_GB2312" w:eastAsia="仿宋_GB2312" w:hAnsi="宋体"/>
          <w:color w:val="000000"/>
          <w:sz w:val="32"/>
          <w:szCs w:val="32"/>
        </w:rPr>
      </w:pPr>
    </w:p>
    <w:p w:rsidR="0074337B" w:rsidRPr="0074337B" w:rsidRDefault="0074337B" w:rsidP="0074337B">
      <w:pPr>
        <w:pStyle w:val="a8"/>
        <w:tabs>
          <w:tab w:val="left" w:pos="851"/>
        </w:tabs>
        <w:spacing w:before="0" w:beforeAutospacing="0" w:after="0" w:afterAutospacing="0"/>
        <w:rPr>
          <w:rFonts w:ascii="仿宋_GB2312" w:eastAsia="仿宋_GB2312" w:hAnsi="宋体"/>
          <w:color w:val="000000"/>
          <w:sz w:val="32"/>
          <w:szCs w:val="32"/>
        </w:rPr>
      </w:pPr>
    </w:p>
    <w:p w:rsidR="00762970" w:rsidRPr="0074337B" w:rsidRDefault="00762970" w:rsidP="0074337B">
      <w:pPr>
        <w:pStyle w:val="a8"/>
        <w:tabs>
          <w:tab w:val="left" w:pos="851"/>
        </w:tabs>
        <w:spacing w:before="0" w:beforeAutospacing="0" w:after="0" w:afterAutospacing="0"/>
        <w:rPr>
          <w:rFonts w:ascii="仿宋_GB2312" w:eastAsia="仿宋_GB2312" w:hAnsi="宋体"/>
          <w:color w:val="000000"/>
          <w:sz w:val="32"/>
          <w:szCs w:val="32"/>
        </w:rPr>
      </w:pPr>
    </w:p>
    <w:p w:rsidR="00484F5B" w:rsidRDefault="00484F5B" w:rsidP="0074337B">
      <w:pPr>
        <w:pStyle w:val="a8"/>
        <w:tabs>
          <w:tab w:val="left" w:pos="851"/>
        </w:tabs>
        <w:spacing w:before="0" w:beforeAutospacing="0" w:after="0" w:afterAutospacing="0"/>
        <w:rPr>
          <w:rFonts w:ascii="仿宋_GB2312" w:eastAsia="仿宋_GB2312" w:hAnsi="宋体"/>
          <w:color w:val="000000"/>
          <w:sz w:val="32"/>
          <w:szCs w:val="32"/>
        </w:rPr>
      </w:pPr>
    </w:p>
    <w:p w:rsidR="00484F5B" w:rsidRDefault="00484F5B" w:rsidP="0074337B">
      <w:pPr>
        <w:pStyle w:val="a8"/>
        <w:tabs>
          <w:tab w:val="left" w:pos="851"/>
        </w:tabs>
        <w:spacing w:before="0" w:beforeAutospacing="0" w:after="0" w:afterAutospacing="0"/>
        <w:rPr>
          <w:rFonts w:ascii="仿宋_GB2312" w:eastAsia="仿宋_GB2312" w:hAnsi="宋体"/>
          <w:color w:val="000000"/>
          <w:sz w:val="32"/>
          <w:szCs w:val="32"/>
        </w:rPr>
      </w:pPr>
    </w:p>
    <w:p w:rsidR="00484F5B" w:rsidRDefault="00484F5B" w:rsidP="0074337B">
      <w:pPr>
        <w:pStyle w:val="a8"/>
        <w:tabs>
          <w:tab w:val="left" w:pos="851"/>
        </w:tabs>
        <w:spacing w:before="0" w:beforeAutospacing="0" w:after="0" w:afterAutospacing="0"/>
        <w:rPr>
          <w:rFonts w:ascii="仿宋_GB2312" w:eastAsia="仿宋_GB2312" w:hAnsi="宋体"/>
          <w:color w:val="000000"/>
          <w:sz w:val="32"/>
          <w:szCs w:val="32"/>
        </w:rPr>
      </w:pPr>
    </w:p>
    <w:p w:rsidR="00484F5B" w:rsidRDefault="00484F5B" w:rsidP="0074337B">
      <w:pPr>
        <w:pStyle w:val="a8"/>
        <w:tabs>
          <w:tab w:val="left" w:pos="851"/>
        </w:tabs>
        <w:spacing w:before="0" w:beforeAutospacing="0" w:after="0" w:afterAutospacing="0"/>
        <w:rPr>
          <w:rFonts w:ascii="仿宋_GB2312" w:eastAsia="仿宋_GB2312" w:hAnsi="宋体"/>
          <w:color w:val="000000"/>
          <w:sz w:val="32"/>
          <w:szCs w:val="32"/>
        </w:rPr>
      </w:pPr>
    </w:p>
    <w:p w:rsidR="00484F5B" w:rsidRDefault="00484F5B" w:rsidP="0074337B">
      <w:pPr>
        <w:pStyle w:val="a8"/>
        <w:tabs>
          <w:tab w:val="left" w:pos="851"/>
        </w:tabs>
        <w:spacing w:before="0" w:beforeAutospacing="0" w:after="0" w:afterAutospacing="0"/>
        <w:rPr>
          <w:rFonts w:ascii="仿宋_GB2312" w:eastAsia="仿宋_GB2312" w:hAnsi="宋体"/>
          <w:color w:val="000000"/>
          <w:sz w:val="32"/>
          <w:szCs w:val="32"/>
        </w:rPr>
      </w:pPr>
    </w:p>
    <w:p w:rsidR="00484F5B" w:rsidRDefault="00484F5B" w:rsidP="0074337B">
      <w:pPr>
        <w:pStyle w:val="a8"/>
        <w:tabs>
          <w:tab w:val="left" w:pos="851"/>
        </w:tabs>
        <w:spacing w:before="0" w:beforeAutospacing="0" w:after="0" w:afterAutospacing="0"/>
        <w:rPr>
          <w:rFonts w:ascii="仿宋_GB2312" w:eastAsia="仿宋_GB2312" w:hAnsi="宋体"/>
          <w:color w:val="000000"/>
          <w:sz w:val="32"/>
          <w:szCs w:val="32"/>
        </w:rPr>
      </w:pPr>
    </w:p>
    <w:p w:rsidR="00484F5B" w:rsidRDefault="00484F5B" w:rsidP="0074337B">
      <w:pPr>
        <w:pStyle w:val="a8"/>
        <w:tabs>
          <w:tab w:val="left" w:pos="851"/>
        </w:tabs>
        <w:spacing w:before="0" w:beforeAutospacing="0" w:after="0" w:afterAutospacing="0"/>
        <w:rPr>
          <w:rFonts w:ascii="仿宋_GB2312" w:eastAsia="仿宋_GB2312" w:hAnsi="宋体"/>
          <w:color w:val="000000"/>
          <w:sz w:val="32"/>
          <w:szCs w:val="32"/>
        </w:rPr>
      </w:pPr>
    </w:p>
    <w:p w:rsidR="00484F5B" w:rsidRDefault="00484F5B" w:rsidP="0074337B">
      <w:pPr>
        <w:pStyle w:val="a8"/>
        <w:tabs>
          <w:tab w:val="left" w:pos="851"/>
        </w:tabs>
        <w:spacing w:before="0" w:beforeAutospacing="0" w:after="0" w:afterAutospacing="0"/>
        <w:rPr>
          <w:rFonts w:ascii="仿宋_GB2312" w:eastAsia="仿宋_GB2312" w:hAnsi="宋体"/>
          <w:color w:val="000000"/>
          <w:sz w:val="32"/>
          <w:szCs w:val="32"/>
        </w:rPr>
      </w:pPr>
    </w:p>
    <w:p w:rsidR="00484F5B" w:rsidRDefault="00484F5B" w:rsidP="0074337B">
      <w:pPr>
        <w:pStyle w:val="a8"/>
        <w:tabs>
          <w:tab w:val="left" w:pos="851"/>
        </w:tabs>
        <w:spacing w:before="0" w:beforeAutospacing="0" w:after="0" w:afterAutospacing="0"/>
        <w:rPr>
          <w:rFonts w:ascii="仿宋_GB2312" w:eastAsia="仿宋_GB2312" w:hAnsi="宋体"/>
          <w:color w:val="000000"/>
          <w:sz w:val="32"/>
          <w:szCs w:val="32"/>
        </w:rPr>
      </w:pPr>
    </w:p>
    <w:p w:rsidR="00484F5B" w:rsidRDefault="00484F5B" w:rsidP="0074337B">
      <w:pPr>
        <w:pStyle w:val="a8"/>
        <w:tabs>
          <w:tab w:val="left" w:pos="851"/>
        </w:tabs>
        <w:spacing w:before="0" w:beforeAutospacing="0" w:after="0" w:afterAutospacing="0"/>
        <w:rPr>
          <w:rFonts w:ascii="仿宋_GB2312" w:eastAsia="仿宋_GB2312" w:hAnsi="宋体"/>
          <w:color w:val="000000"/>
          <w:sz w:val="32"/>
          <w:szCs w:val="32"/>
        </w:rPr>
      </w:pPr>
    </w:p>
    <w:p w:rsidR="00484F5B" w:rsidRDefault="00484F5B" w:rsidP="0074337B">
      <w:pPr>
        <w:pStyle w:val="a8"/>
        <w:tabs>
          <w:tab w:val="left" w:pos="851"/>
        </w:tabs>
        <w:spacing w:before="0" w:beforeAutospacing="0" w:after="0" w:afterAutospacing="0"/>
        <w:rPr>
          <w:rFonts w:ascii="仿宋_GB2312" w:eastAsia="仿宋_GB2312" w:hAnsi="宋体"/>
          <w:color w:val="000000"/>
          <w:sz w:val="32"/>
          <w:szCs w:val="32"/>
        </w:rPr>
      </w:pPr>
    </w:p>
    <w:p w:rsidR="00484F5B" w:rsidRDefault="00484F5B" w:rsidP="0074337B">
      <w:pPr>
        <w:pStyle w:val="a8"/>
        <w:tabs>
          <w:tab w:val="left" w:pos="851"/>
        </w:tabs>
        <w:spacing w:before="0" w:beforeAutospacing="0" w:after="0" w:afterAutospacing="0"/>
        <w:rPr>
          <w:rFonts w:ascii="仿宋_GB2312" w:eastAsia="仿宋_GB2312" w:hAnsi="宋体"/>
          <w:color w:val="000000"/>
          <w:sz w:val="32"/>
          <w:szCs w:val="32"/>
        </w:rPr>
      </w:pPr>
    </w:p>
    <w:p w:rsidR="001A6308" w:rsidRPr="0074337B" w:rsidRDefault="00805EAD" w:rsidP="0074337B">
      <w:pPr>
        <w:pStyle w:val="a8"/>
        <w:tabs>
          <w:tab w:val="left" w:pos="851"/>
        </w:tabs>
        <w:spacing w:before="0" w:beforeAutospacing="0" w:after="0" w:afterAutospacing="0"/>
        <w:rPr>
          <w:rFonts w:ascii="仿宋_GB2312" w:eastAsia="仿宋_GB2312" w:hAnsi="宋体"/>
          <w:color w:val="000000"/>
          <w:sz w:val="32"/>
          <w:szCs w:val="32"/>
        </w:rPr>
      </w:pPr>
      <w:r>
        <w:rPr>
          <w:rFonts w:ascii="仿宋_GB2312" w:eastAsia="仿宋_GB2312" w:hAnsi="宋体"/>
          <w:noProof/>
          <w:color w:val="000000"/>
          <w:sz w:val="32"/>
          <w:szCs w:val="32"/>
        </w:rPr>
        <w:lastRenderedPageBreak/>
        <w:pict>
          <v:group id="tail" o:spid="_x0000_s1051" editas="canvas" style="position:absolute;margin-left:0;margin-top:682.1pt;width:450pt;height:104.7pt;z-index:251659264;mso-position-vertical-relative:page" coordorigin="1620,13185" coordsize="9000,2564">
            <v:shape id="_x0000_s1052" type="#_x0000_t75" style="position:absolute;left:1620;top:13185;width:9000;height:2564" o:preferrelative="f" fillcolor="red" strokecolor="red" strokeweight="6pt">
              <v:fill o:detectmouseclick="t"/>
              <v:path o:extrusionok="t" o:connecttype="none"/>
              <o:lock v:ext="edit" aspectratio="f"/>
            </v:shape>
            <v:shape id="M_yinfa" o:spid="_x0000_s1053" type="#_x0000_t202" style="position:absolute;left:7020;top:14766;width:3060;height:543;mso-position-vertical-relative:page" filled="f" stroked="f">
              <v:textbox style="mso-next-textbox:#M_yinfa" inset="0,0,0,0">
                <w:txbxContent>
                  <w:p w:rsidR="00484F5B" w:rsidRDefault="00484F5B" w:rsidP="00484F5B">
                    <w:pPr>
                      <w:jc w:val="right"/>
                      <w:rPr>
                        <w:rFonts w:ascii="仿宋_GB2312" w:eastAsia="仿宋_GB2312"/>
                        <w:sz w:val="32"/>
                      </w:rPr>
                    </w:pPr>
                  </w:p>
                </w:txbxContent>
              </v:textbox>
            </v:shape>
            <v:rect id="_x0000_s1054" style="position:absolute;left:1620;top:13185;width:9000;height:1910" strokecolor="white">
              <v:textbox style="mso-next-textbox:#_x0000_s1054">
                <w:txbxContent>
                  <w:p w:rsidR="00484F5B" w:rsidRPr="00B101F2" w:rsidRDefault="00484F5B" w:rsidP="00484F5B">
                    <w:pPr>
                      <w:pBdr>
                        <w:bottom w:val="single" w:sz="4" w:space="1" w:color="auto"/>
                        <w:between w:val="single" w:sz="4" w:space="1" w:color="auto"/>
                      </w:pBdr>
                      <w:spacing w:line="560" w:lineRule="exact"/>
                      <w:rPr>
                        <w:rFonts w:ascii="方正小标宋简体" w:eastAsia="方正小标宋简体" w:hAnsi="仿宋_GB2312"/>
                        <w:sz w:val="32"/>
                        <w:szCs w:val="32"/>
                      </w:rPr>
                    </w:pPr>
                  </w:p>
                  <w:p w:rsidR="00484F5B" w:rsidRPr="00306D7E" w:rsidRDefault="00484F5B" w:rsidP="00484F5B">
                    <w:pPr>
                      <w:pBdr>
                        <w:bottom w:val="single" w:sz="4" w:space="1" w:color="auto"/>
                        <w:between w:val="single" w:sz="4" w:space="1" w:color="auto"/>
                      </w:pBdr>
                      <w:spacing w:line="560" w:lineRule="exact"/>
                      <w:ind w:firstLineChars="100" w:firstLine="280"/>
                      <w:rPr>
                        <w:rFonts w:ascii="仿宋_GB2312" w:eastAsia="仿宋_GB2312" w:hAnsi="仿宋_GB2312"/>
                        <w:sz w:val="28"/>
                        <w:szCs w:val="28"/>
                      </w:rPr>
                    </w:pPr>
                    <w:r w:rsidRPr="00306D7E">
                      <w:rPr>
                        <w:rFonts w:ascii="仿宋_GB2312" w:eastAsia="仿宋_GB2312" w:hAnsi="仿宋_GB2312" w:hint="eastAsia"/>
                        <w:sz w:val="28"/>
                        <w:szCs w:val="28"/>
                      </w:rPr>
                      <w:t xml:space="preserve">安徽农业大学办公室               </w:t>
                    </w:r>
                    <w:r>
                      <w:rPr>
                        <w:rFonts w:ascii="仿宋_GB2312" w:eastAsia="仿宋_GB2312" w:hAnsi="仿宋_GB2312" w:hint="eastAsia"/>
                        <w:sz w:val="28"/>
                        <w:szCs w:val="28"/>
                      </w:rPr>
                      <w:t xml:space="preserve">    </w:t>
                    </w:r>
                    <w:r w:rsidRPr="00306D7E">
                      <w:rPr>
                        <w:rFonts w:ascii="仿宋_GB2312" w:eastAsia="仿宋_GB2312" w:hAnsi="仿宋_GB2312" w:hint="eastAsia"/>
                        <w:sz w:val="28"/>
                        <w:szCs w:val="28"/>
                      </w:rPr>
                      <w:t>201</w:t>
                    </w:r>
                    <w:r>
                      <w:rPr>
                        <w:rFonts w:ascii="仿宋_GB2312" w:eastAsia="仿宋_GB2312" w:hAnsi="仿宋_GB2312" w:hint="eastAsia"/>
                        <w:sz w:val="28"/>
                        <w:szCs w:val="28"/>
                      </w:rPr>
                      <w:t>6</w:t>
                    </w:r>
                    <w:r w:rsidRPr="00306D7E">
                      <w:rPr>
                        <w:rFonts w:ascii="仿宋_GB2312" w:eastAsia="仿宋_GB2312" w:hAnsi="仿宋_GB2312" w:hint="eastAsia"/>
                        <w:sz w:val="28"/>
                        <w:szCs w:val="28"/>
                      </w:rPr>
                      <w:t>年</w:t>
                    </w:r>
                    <w:r>
                      <w:rPr>
                        <w:rFonts w:ascii="仿宋_GB2312" w:eastAsia="仿宋_GB2312" w:hAnsi="仿宋_GB2312" w:hint="eastAsia"/>
                        <w:sz w:val="28"/>
                        <w:szCs w:val="28"/>
                      </w:rPr>
                      <w:t>12</w:t>
                    </w:r>
                    <w:r w:rsidRPr="00306D7E">
                      <w:rPr>
                        <w:rFonts w:ascii="仿宋_GB2312" w:eastAsia="仿宋_GB2312" w:hAnsi="仿宋_GB2312" w:hint="eastAsia"/>
                        <w:sz w:val="28"/>
                        <w:szCs w:val="28"/>
                      </w:rPr>
                      <w:t>月</w:t>
                    </w:r>
                    <w:r>
                      <w:rPr>
                        <w:rFonts w:ascii="仿宋_GB2312" w:eastAsia="仿宋_GB2312" w:hAnsi="仿宋_GB2312" w:hint="eastAsia"/>
                        <w:sz w:val="28"/>
                        <w:szCs w:val="28"/>
                      </w:rPr>
                      <w:t>16</w:t>
                    </w:r>
                    <w:r w:rsidRPr="00306D7E">
                      <w:rPr>
                        <w:rFonts w:ascii="仿宋_GB2312" w:eastAsia="仿宋_GB2312" w:hAnsi="仿宋_GB2312" w:hint="eastAsia"/>
                        <w:sz w:val="28"/>
                        <w:szCs w:val="28"/>
                      </w:rPr>
                      <w:t>日印发</w:t>
                    </w:r>
                  </w:p>
                  <w:p w:rsidR="00484F5B" w:rsidRPr="00BD1A16" w:rsidRDefault="00484F5B" w:rsidP="00484F5B">
                    <w:pPr>
                      <w:pBdr>
                        <w:between w:val="single" w:sz="4" w:space="1" w:color="auto"/>
                      </w:pBdr>
                      <w:tabs>
                        <w:tab w:val="left" w:pos="8820"/>
                      </w:tabs>
                      <w:spacing w:line="560" w:lineRule="exact"/>
                      <w:ind w:firstLineChars="200" w:firstLine="640"/>
                      <w:jc w:val="center"/>
                      <w:rPr>
                        <w:rFonts w:ascii="仿宋_GB2312" w:eastAsia="仿宋_GB2312" w:hAnsi="仿宋_GB2312"/>
                        <w:sz w:val="32"/>
                        <w:szCs w:val="32"/>
                        <w:u w:val="single"/>
                      </w:rPr>
                    </w:pPr>
                    <w:r w:rsidRPr="00065087">
                      <w:rPr>
                        <w:rFonts w:ascii="仿宋_GB2312" w:eastAsia="仿宋_GB2312" w:hAnsi="仿宋_GB2312" w:hint="eastAsia"/>
                        <w:sz w:val="32"/>
                        <w:szCs w:val="32"/>
                      </w:rPr>
                      <w:t xml:space="preserve">                                </w:t>
                    </w:r>
                  </w:p>
                  <w:p w:rsidR="00484F5B" w:rsidRPr="00BD1A16" w:rsidRDefault="00484F5B" w:rsidP="00484F5B"/>
                </w:txbxContent>
              </v:textbox>
            </v:rect>
            <w10:wrap anchory="page"/>
          </v:group>
        </w:pict>
      </w:r>
    </w:p>
    <w:sectPr w:rsidR="001A6308" w:rsidRPr="0074337B" w:rsidSect="0039072C">
      <w:footerReference w:type="even" r:id="rId8"/>
      <w:footerReference w:type="default" r:id="rId9"/>
      <w:pgSz w:w="11906" w:h="16838" w:code="9"/>
      <w:pgMar w:top="2098" w:right="1474" w:bottom="1985"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7D36" w:rsidRDefault="00457D36">
      <w:r>
        <w:separator/>
      </w:r>
    </w:p>
  </w:endnote>
  <w:endnote w:type="continuationSeparator" w:id="1">
    <w:p w:rsidR="00457D36" w:rsidRDefault="00457D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Adobe 宋体 Std L">
    <w:altName w:val="宋体"/>
    <w:charset w:val="86"/>
    <w:family w:val="roman"/>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书宋_GBK">
    <w:altName w:val="微软雅黑"/>
    <w:charset w:val="86"/>
    <w:family w:val="script"/>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185" w:rsidRPr="003577FA" w:rsidRDefault="00080185" w:rsidP="00DC3ABE">
    <w:pPr>
      <w:pStyle w:val="a5"/>
      <w:ind w:right="360"/>
      <w:jc w:val="both"/>
      <w:rPr>
        <w:sz w:val="28"/>
        <w:szCs w:val="28"/>
      </w:rPr>
    </w:pPr>
    <w:r w:rsidRPr="003577FA">
      <w:rPr>
        <w:rStyle w:val="a6"/>
        <w:rFonts w:hint="eastAsia"/>
        <w:sz w:val="28"/>
        <w:szCs w:val="28"/>
      </w:rPr>
      <w:t>－</w:t>
    </w:r>
    <w:r w:rsidR="00805EAD" w:rsidRPr="003577FA">
      <w:rPr>
        <w:rStyle w:val="a6"/>
        <w:sz w:val="28"/>
        <w:szCs w:val="28"/>
      </w:rPr>
      <w:fldChar w:fldCharType="begin"/>
    </w:r>
    <w:r w:rsidRPr="003577FA">
      <w:rPr>
        <w:rStyle w:val="a6"/>
        <w:sz w:val="28"/>
        <w:szCs w:val="28"/>
      </w:rPr>
      <w:instrText xml:space="preserve"> PAGE </w:instrText>
    </w:r>
    <w:r w:rsidR="00805EAD" w:rsidRPr="003577FA">
      <w:rPr>
        <w:rStyle w:val="a6"/>
        <w:sz w:val="28"/>
        <w:szCs w:val="28"/>
      </w:rPr>
      <w:fldChar w:fldCharType="separate"/>
    </w:r>
    <w:r w:rsidR="00532BD4">
      <w:rPr>
        <w:rStyle w:val="a6"/>
        <w:noProof/>
        <w:sz w:val="28"/>
        <w:szCs w:val="28"/>
      </w:rPr>
      <w:t>6</w:t>
    </w:r>
    <w:r w:rsidR="00805EAD" w:rsidRPr="003577FA">
      <w:rPr>
        <w:rStyle w:val="a6"/>
        <w:sz w:val="28"/>
        <w:szCs w:val="28"/>
      </w:rPr>
      <w:fldChar w:fldCharType="end"/>
    </w:r>
    <w:r w:rsidRPr="003577FA">
      <w:rPr>
        <w:rStyle w:val="a6"/>
        <w:rFonts w:hint="eastAsia"/>
        <w:sz w:val="28"/>
        <w:szCs w:val="28"/>
      </w:rPr>
      <w:t>－</w:t>
    </w:r>
  </w:p>
  <w:p w:rsidR="00080185" w:rsidRDefault="00080185"/>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185" w:rsidRPr="003577FA" w:rsidRDefault="00080185" w:rsidP="00D429D2">
    <w:pPr>
      <w:pStyle w:val="a5"/>
      <w:ind w:right="220"/>
      <w:jc w:val="right"/>
      <w:rPr>
        <w:sz w:val="28"/>
        <w:szCs w:val="28"/>
      </w:rPr>
    </w:pPr>
    <w:r w:rsidRPr="003577FA">
      <w:rPr>
        <w:rStyle w:val="a6"/>
        <w:rFonts w:hint="eastAsia"/>
        <w:sz w:val="28"/>
        <w:szCs w:val="28"/>
      </w:rPr>
      <w:t>－</w:t>
    </w:r>
    <w:r w:rsidR="00805EAD" w:rsidRPr="003577FA">
      <w:rPr>
        <w:rStyle w:val="a6"/>
        <w:sz w:val="28"/>
        <w:szCs w:val="28"/>
      </w:rPr>
      <w:fldChar w:fldCharType="begin"/>
    </w:r>
    <w:r w:rsidRPr="003577FA">
      <w:rPr>
        <w:rStyle w:val="a6"/>
        <w:sz w:val="28"/>
        <w:szCs w:val="28"/>
      </w:rPr>
      <w:instrText xml:space="preserve"> PAGE </w:instrText>
    </w:r>
    <w:r w:rsidR="00805EAD" w:rsidRPr="003577FA">
      <w:rPr>
        <w:rStyle w:val="a6"/>
        <w:sz w:val="28"/>
        <w:szCs w:val="28"/>
      </w:rPr>
      <w:fldChar w:fldCharType="separate"/>
    </w:r>
    <w:r w:rsidR="00532BD4">
      <w:rPr>
        <w:rStyle w:val="a6"/>
        <w:noProof/>
        <w:sz w:val="28"/>
        <w:szCs w:val="28"/>
      </w:rPr>
      <w:t>5</w:t>
    </w:r>
    <w:r w:rsidR="00805EAD" w:rsidRPr="003577FA">
      <w:rPr>
        <w:rStyle w:val="a6"/>
        <w:sz w:val="28"/>
        <w:szCs w:val="28"/>
      </w:rPr>
      <w:fldChar w:fldCharType="end"/>
    </w:r>
    <w:r w:rsidRPr="003577FA">
      <w:rPr>
        <w:rStyle w:val="a6"/>
        <w:rFonts w:hint="eastAsia"/>
        <w:sz w:val="28"/>
        <w:szCs w:val="28"/>
      </w:rPr>
      <w:t>－</w:t>
    </w:r>
  </w:p>
  <w:p w:rsidR="00080185" w:rsidRDefault="0008018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7D36" w:rsidRDefault="00457D36">
      <w:r>
        <w:separator/>
      </w:r>
    </w:p>
  </w:footnote>
  <w:footnote w:type="continuationSeparator" w:id="1">
    <w:p w:rsidR="00457D36" w:rsidRDefault="00457D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797C0A20"/>
    <w:lvl w:ilvl="0">
      <w:start w:val="4"/>
      <w:numFmt w:val="chineseCounting"/>
      <w:suff w:val="nothing"/>
      <w:lvlText w:val="%1、"/>
      <w:lvlJc w:val="left"/>
      <w:rPr>
        <w:b/>
      </w:rPr>
    </w:lvl>
  </w:abstractNum>
  <w:abstractNum w:abstractNumId="1">
    <w:nsid w:val="0A367803"/>
    <w:multiLevelType w:val="hybridMultilevel"/>
    <w:tmpl w:val="E17861EA"/>
    <w:lvl w:ilvl="0" w:tplc="8EC2183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B401144"/>
    <w:multiLevelType w:val="multilevel"/>
    <w:tmpl w:val="BF9C5FB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2BC4381B"/>
    <w:multiLevelType w:val="multilevel"/>
    <w:tmpl w:val="BF9C5FB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36551591"/>
    <w:multiLevelType w:val="hybridMultilevel"/>
    <w:tmpl w:val="F1A49FE2"/>
    <w:lvl w:ilvl="0" w:tplc="DF0C913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D314888"/>
    <w:multiLevelType w:val="multilevel"/>
    <w:tmpl w:val="E17861EA"/>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nsid w:val="549640C5"/>
    <w:multiLevelType w:val="multilevel"/>
    <w:tmpl w:val="E17861EA"/>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nsid w:val="5EB34534"/>
    <w:multiLevelType w:val="multilevel"/>
    <w:tmpl w:val="BF9C5FB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6E272C56"/>
    <w:multiLevelType w:val="hybridMultilevel"/>
    <w:tmpl w:val="BF9C5FBC"/>
    <w:lvl w:ilvl="0" w:tplc="BE3EE91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6E947CB8"/>
    <w:multiLevelType w:val="multilevel"/>
    <w:tmpl w:val="E17861EA"/>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
    <w:nsid w:val="7A670F68"/>
    <w:multiLevelType w:val="hybridMultilevel"/>
    <w:tmpl w:val="BDBA0F4C"/>
    <w:lvl w:ilvl="0" w:tplc="E88CC750">
      <w:start w:val="1"/>
      <w:numFmt w:val="japaneseCounting"/>
      <w:lvlText w:val="%1、"/>
      <w:lvlJc w:val="left"/>
      <w:pPr>
        <w:ind w:left="1800" w:hanging="72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nsid w:val="7A6D6A07"/>
    <w:multiLevelType w:val="multilevel"/>
    <w:tmpl w:val="BF9C5FB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10"/>
  </w:num>
  <w:num w:numId="3">
    <w:abstractNumId w:val="8"/>
  </w:num>
  <w:num w:numId="4">
    <w:abstractNumId w:val="1"/>
  </w:num>
  <w:num w:numId="5">
    <w:abstractNumId w:val="11"/>
  </w:num>
  <w:num w:numId="6">
    <w:abstractNumId w:val="2"/>
  </w:num>
  <w:num w:numId="7">
    <w:abstractNumId w:val="7"/>
  </w:num>
  <w:num w:numId="8">
    <w:abstractNumId w:val="3"/>
  </w:num>
  <w:num w:numId="9">
    <w:abstractNumId w:val="9"/>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evenAndOddHeaders/>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5121" style="mso-position-vertical-relative:margin;mso-width-relative:margin;mso-height-relative:margin"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65F2"/>
    <w:rsid w:val="00022FB6"/>
    <w:rsid w:val="00023B1D"/>
    <w:rsid w:val="00037218"/>
    <w:rsid w:val="00072865"/>
    <w:rsid w:val="000734AB"/>
    <w:rsid w:val="000743B6"/>
    <w:rsid w:val="000770BD"/>
    <w:rsid w:val="00080185"/>
    <w:rsid w:val="000A254E"/>
    <w:rsid w:val="000A2758"/>
    <w:rsid w:val="000C5FD4"/>
    <w:rsid w:val="000D19E5"/>
    <w:rsid w:val="000E3835"/>
    <w:rsid w:val="000E7E12"/>
    <w:rsid w:val="000F4E33"/>
    <w:rsid w:val="001053AB"/>
    <w:rsid w:val="00110A90"/>
    <w:rsid w:val="001118DB"/>
    <w:rsid w:val="001133BC"/>
    <w:rsid w:val="00116444"/>
    <w:rsid w:val="00117554"/>
    <w:rsid w:val="001332D1"/>
    <w:rsid w:val="00137A7A"/>
    <w:rsid w:val="00147A08"/>
    <w:rsid w:val="00152547"/>
    <w:rsid w:val="00161278"/>
    <w:rsid w:val="001673D7"/>
    <w:rsid w:val="00172A27"/>
    <w:rsid w:val="001747E3"/>
    <w:rsid w:val="0018311E"/>
    <w:rsid w:val="001902C2"/>
    <w:rsid w:val="00196EFE"/>
    <w:rsid w:val="001A6308"/>
    <w:rsid w:val="001B120D"/>
    <w:rsid w:val="001B3BC8"/>
    <w:rsid w:val="001C010F"/>
    <w:rsid w:val="001C1D4C"/>
    <w:rsid w:val="001E0E3A"/>
    <w:rsid w:val="001E7917"/>
    <w:rsid w:val="00207192"/>
    <w:rsid w:val="00212E9C"/>
    <w:rsid w:val="002509C5"/>
    <w:rsid w:val="00253810"/>
    <w:rsid w:val="002709E9"/>
    <w:rsid w:val="002815D5"/>
    <w:rsid w:val="00285CDA"/>
    <w:rsid w:val="002A1551"/>
    <w:rsid w:val="002A40D0"/>
    <w:rsid w:val="002B3C44"/>
    <w:rsid w:val="002D28F4"/>
    <w:rsid w:val="002D43AB"/>
    <w:rsid w:val="003002C9"/>
    <w:rsid w:val="003047A5"/>
    <w:rsid w:val="00304CCF"/>
    <w:rsid w:val="00307BEF"/>
    <w:rsid w:val="00312FF9"/>
    <w:rsid w:val="0034178A"/>
    <w:rsid w:val="003457BF"/>
    <w:rsid w:val="003577FA"/>
    <w:rsid w:val="0037385F"/>
    <w:rsid w:val="0039072C"/>
    <w:rsid w:val="003B461F"/>
    <w:rsid w:val="003C27EB"/>
    <w:rsid w:val="003D1642"/>
    <w:rsid w:val="00405306"/>
    <w:rsid w:val="0041668A"/>
    <w:rsid w:val="004332FF"/>
    <w:rsid w:val="00437D07"/>
    <w:rsid w:val="00446907"/>
    <w:rsid w:val="00452663"/>
    <w:rsid w:val="00457D36"/>
    <w:rsid w:val="00461FB3"/>
    <w:rsid w:val="004623E2"/>
    <w:rsid w:val="00463A71"/>
    <w:rsid w:val="0046486F"/>
    <w:rsid w:val="004650DA"/>
    <w:rsid w:val="00466A05"/>
    <w:rsid w:val="00471FC5"/>
    <w:rsid w:val="00484F5B"/>
    <w:rsid w:val="00492429"/>
    <w:rsid w:val="004A543D"/>
    <w:rsid w:val="004C68B1"/>
    <w:rsid w:val="004E22BF"/>
    <w:rsid w:val="00507817"/>
    <w:rsid w:val="00512849"/>
    <w:rsid w:val="0051666C"/>
    <w:rsid w:val="00522E10"/>
    <w:rsid w:val="00532BD4"/>
    <w:rsid w:val="00545942"/>
    <w:rsid w:val="005608DF"/>
    <w:rsid w:val="005617A8"/>
    <w:rsid w:val="00586F8D"/>
    <w:rsid w:val="005B418E"/>
    <w:rsid w:val="005C7B69"/>
    <w:rsid w:val="005F50B3"/>
    <w:rsid w:val="00606A02"/>
    <w:rsid w:val="00613301"/>
    <w:rsid w:val="006167C2"/>
    <w:rsid w:val="00632DC8"/>
    <w:rsid w:val="0064241A"/>
    <w:rsid w:val="0065706D"/>
    <w:rsid w:val="00672F7D"/>
    <w:rsid w:val="006A723A"/>
    <w:rsid w:val="006B1EB4"/>
    <w:rsid w:val="006D22DE"/>
    <w:rsid w:val="00726D17"/>
    <w:rsid w:val="0074337B"/>
    <w:rsid w:val="007500F2"/>
    <w:rsid w:val="00755DCA"/>
    <w:rsid w:val="00762970"/>
    <w:rsid w:val="00774180"/>
    <w:rsid w:val="0079464D"/>
    <w:rsid w:val="007949DA"/>
    <w:rsid w:val="007A2E2B"/>
    <w:rsid w:val="007A7835"/>
    <w:rsid w:val="007B7E12"/>
    <w:rsid w:val="007D5283"/>
    <w:rsid w:val="007E570B"/>
    <w:rsid w:val="007F726D"/>
    <w:rsid w:val="00805EAD"/>
    <w:rsid w:val="00833160"/>
    <w:rsid w:val="00854630"/>
    <w:rsid w:val="00862D02"/>
    <w:rsid w:val="0086427D"/>
    <w:rsid w:val="00871750"/>
    <w:rsid w:val="00894CA1"/>
    <w:rsid w:val="008A5CED"/>
    <w:rsid w:val="008B50E7"/>
    <w:rsid w:val="008B72A4"/>
    <w:rsid w:val="008D4A3C"/>
    <w:rsid w:val="008E31CB"/>
    <w:rsid w:val="008F5699"/>
    <w:rsid w:val="00906B97"/>
    <w:rsid w:val="00921FC0"/>
    <w:rsid w:val="00925F49"/>
    <w:rsid w:val="009304E9"/>
    <w:rsid w:val="0093486E"/>
    <w:rsid w:val="00934D92"/>
    <w:rsid w:val="00941E78"/>
    <w:rsid w:val="0094588E"/>
    <w:rsid w:val="00952B94"/>
    <w:rsid w:val="00953067"/>
    <w:rsid w:val="009557B1"/>
    <w:rsid w:val="0095610A"/>
    <w:rsid w:val="0096399B"/>
    <w:rsid w:val="009641B3"/>
    <w:rsid w:val="00970826"/>
    <w:rsid w:val="00992235"/>
    <w:rsid w:val="009B2BA9"/>
    <w:rsid w:val="009D064B"/>
    <w:rsid w:val="009D176A"/>
    <w:rsid w:val="009D57BD"/>
    <w:rsid w:val="009D611A"/>
    <w:rsid w:val="009E5A93"/>
    <w:rsid w:val="009E6EA1"/>
    <w:rsid w:val="009F070D"/>
    <w:rsid w:val="009F5D34"/>
    <w:rsid w:val="009F6EB6"/>
    <w:rsid w:val="00A27FB9"/>
    <w:rsid w:val="00A33B7D"/>
    <w:rsid w:val="00A51305"/>
    <w:rsid w:val="00A64C6E"/>
    <w:rsid w:val="00A82A94"/>
    <w:rsid w:val="00A93A97"/>
    <w:rsid w:val="00AC3B1E"/>
    <w:rsid w:val="00AD7ED2"/>
    <w:rsid w:val="00AF13ED"/>
    <w:rsid w:val="00B101F2"/>
    <w:rsid w:val="00B163F2"/>
    <w:rsid w:val="00B24CA8"/>
    <w:rsid w:val="00B50A17"/>
    <w:rsid w:val="00B746D8"/>
    <w:rsid w:val="00B9194D"/>
    <w:rsid w:val="00BD2AAE"/>
    <w:rsid w:val="00BD55F6"/>
    <w:rsid w:val="00BE695B"/>
    <w:rsid w:val="00C11444"/>
    <w:rsid w:val="00C20303"/>
    <w:rsid w:val="00C248F2"/>
    <w:rsid w:val="00C3297F"/>
    <w:rsid w:val="00C47791"/>
    <w:rsid w:val="00C51CAE"/>
    <w:rsid w:val="00C577E8"/>
    <w:rsid w:val="00C7218B"/>
    <w:rsid w:val="00C733CA"/>
    <w:rsid w:val="00C90E9C"/>
    <w:rsid w:val="00CB6F01"/>
    <w:rsid w:val="00CC744C"/>
    <w:rsid w:val="00CF2400"/>
    <w:rsid w:val="00D220E5"/>
    <w:rsid w:val="00D429D2"/>
    <w:rsid w:val="00D62C54"/>
    <w:rsid w:val="00D64211"/>
    <w:rsid w:val="00D661AF"/>
    <w:rsid w:val="00D8030B"/>
    <w:rsid w:val="00D91A30"/>
    <w:rsid w:val="00D95AFA"/>
    <w:rsid w:val="00DA5747"/>
    <w:rsid w:val="00DB7E0C"/>
    <w:rsid w:val="00DC3ABE"/>
    <w:rsid w:val="00DD1900"/>
    <w:rsid w:val="00DD1ED5"/>
    <w:rsid w:val="00DD328B"/>
    <w:rsid w:val="00DD3E03"/>
    <w:rsid w:val="00DE0775"/>
    <w:rsid w:val="00DF15B6"/>
    <w:rsid w:val="00DF3ED3"/>
    <w:rsid w:val="00E11E34"/>
    <w:rsid w:val="00E217B7"/>
    <w:rsid w:val="00E30083"/>
    <w:rsid w:val="00E44F0D"/>
    <w:rsid w:val="00E464EB"/>
    <w:rsid w:val="00E50D98"/>
    <w:rsid w:val="00E64D04"/>
    <w:rsid w:val="00E72BBA"/>
    <w:rsid w:val="00E74898"/>
    <w:rsid w:val="00EA45AA"/>
    <w:rsid w:val="00EA7FA6"/>
    <w:rsid w:val="00ED0713"/>
    <w:rsid w:val="00EF7C3D"/>
    <w:rsid w:val="00F15F92"/>
    <w:rsid w:val="00F36244"/>
    <w:rsid w:val="00F377A7"/>
    <w:rsid w:val="00F37CB8"/>
    <w:rsid w:val="00F46AAE"/>
    <w:rsid w:val="00F553EB"/>
    <w:rsid w:val="00F56A86"/>
    <w:rsid w:val="00F61E62"/>
    <w:rsid w:val="00F66F28"/>
    <w:rsid w:val="00F91C9C"/>
    <w:rsid w:val="00F97CCD"/>
    <w:rsid w:val="00FB37D0"/>
    <w:rsid w:val="00FC752A"/>
    <w:rsid w:val="00FD6BA4"/>
    <w:rsid w:val="00FF3D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style="mso-position-vertical-relative:margin;mso-width-relative:margin;mso-height-relative:margin"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5EAD"/>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9D57BD"/>
    <w:pPr>
      <w:ind w:leftChars="2500" w:left="100"/>
    </w:pPr>
  </w:style>
  <w:style w:type="paragraph" w:styleId="a4">
    <w:name w:val="Balloon Text"/>
    <w:basedOn w:val="a"/>
    <w:semiHidden/>
    <w:rsid w:val="004C68B1"/>
    <w:rPr>
      <w:sz w:val="18"/>
      <w:szCs w:val="18"/>
    </w:rPr>
  </w:style>
  <w:style w:type="paragraph" w:styleId="a5">
    <w:name w:val="footer"/>
    <w:basedOn w:val="a"/>
    <w:rsid w:val="00C90E9C"/>
    <w:pPr>
      <w:tabs>
        <w:tab w:val="center" w:pos="4153"/>
        <w:tab w:val="right" w:pos="8306"/>
      </w:tabs>
      <w:snapToGrid w:val="0"/>
      <w:jc w:val="left"/>
    </w:pPr>
    <w:rPr>
      <w:sz w:val="18"/>
      <w:szCs w:val="18"/>
    </w:rPr>
  </w:style>
  <w:style w:type="character" w:styleId="a6">
    <w:name w:val="page number"/>
    <w:basedOn w:val="a0"/>
    <w:rsid w:val="00C90E9C"/>
  </w:style>
  <w:style w:type="paragraph" w:styleId="a7">
    <w:name w:val="header"/>
    <w:basedOn w:val="a"/>
    <w:rsid w:val="00DC3ABE"/>
    <w:pPr>
      <w:pBdr>
        <w:bottom w:val="single" w:sz="6" w:space="1" w:color="auto"/>
      </w:pBdr>
      <w:tabs>
        <w:tab w:val="center" w:pos="4153"/>
        <w:tab w:val="right" w:pos="8306"/>
      </w:tabs>
      <w:snapToGrid w:val="0"/>
      <w:jc w:val="center"/>
    </w:pPr>
    <w:rPr>
      <w:sz w:val="18"/>
      <w:szCs w:val="18"/>
    </w:rPr>
  </w:style>
  <w:style w:type="character" w:customStyle="1" w:styleId="tpccontent1">
    <w:name w:val="tpc_content1"/>
    <w:basedOn w:val="a0"/>
    <w:rsid w:val="0018311E"/>
    <w:rPr>
      <w:sz w:val="20"/>
    </w:rPr>
  </w:style>
  <w:style w:type="paragraph" w:styleId="a8">
    <w:name w:val="Normal (Web)"/>
    <w:basedOn w:val="a"/>
    <w:rsid w:val="00941E78"/>
    <w:pPr>
      <w:widowControl/>
      <w:spacing w:before="100" w:beforeAutospacing="1" w:after="100" w:afterAutospacing="1"/>
      <w:jc w:val="left"/>
    </w:pPr>
    <w:rPr>
      <w:rFonts w:ascii="ˎ̥" w:hAnsi="ˎ̥" w:cs="宋体"/>
      <w:color w:val="575757"/>
      <w:kern w:val="0"/>
      <w:sz w:val="18"/>
      <w:szCs w:val="18"/>
    </w:rPr>
  </w:style>
  <w:style w:type="character" w:styleId="a9">
    <w:name w:val="Strong"/>
    <w:basedOn w:val="a0"/>
    <w:qFormat/>
    <w:rsid w:val="00941E78"/>
    <w:rPr>
      <w:b/>
      <w:bCs/>
    </w:rPr>
  </w:style>
  <w:style w:type="paragraph" w:styleId="aa">
    <w:name w:val="Plain Text"/>
    <w:basedOn w:val="a"/>
    <w:rsid w:val="00E464EB"/>
    <w:rPr>
      <w:rFonts w:ascii="宋体" w:hAnsi="Courier New" w:cs="Courier New" w:hint="eastAsia"/>
      <w:szCs w:val="21"/>
    </w:rPr>
  </w:style>
  <w:style w:type="character" w:styleId="ab">
    <w:name w:val="Hyperlink"/>
    <w:basedOn w:val="a0"/>
    <w:rsid w:val="00E11E34"/>
    <w:rPr>
      <w:color w:val="0000FF"/>
      <w:u w:val="single"/>
    </w:rPr>
  </w:style>
  <w:style w:type="paragraph" w:customStyle="1" w:styleId="ac">
    <w:name w:val="[基本段落]"/>
    <w:basedOn w:val="a"/>
    <w:rsid w:val="00B746D8"/>
    <w:pPr>
      <w:autoSpaceDE w:val="0"/>
      <w:autoSpaceDN w:val="0"/>
      <w:adjustRightInd w:val="0"/>
      <w:spacing w:line="288" w:lineRule="auto"/>
      <w:textAlignment w:val="center"/>
    </w:pPr>
    <w:rPr>
      <w:rFonts w:ascii="Adobe 宋体 Std L" w:eastAsia="Adobe 宋体 Std L" w:cs="Adobe 宋体 Std L"/>
      <w:color w:val="000000"/>
      <w:kern w:val="0"/>
      <w:sz w:val="24"/>
      <w:szCs w:val="24"/>
      <w:lang w:val="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1615</Words>
  <Characters>199</Characters>
  <Application>Microsoft Office Word</Application>
  <DocSecurity>0</DocSecurity>
  <PresentationFormat/>
  <Lines>1</Lines>
  <Paragraphs>3</Paragraphs>
  <Slides>0</Slides>
  <Notes>0</Notes>
  <HiddenSlides>0</HiddenSlides>
  <MMClips>0</MMClips>
  <ScaleCrop>false</ScaleCrop>
  <Company/>
  <LinksUpToDate>false</LinksUpToDate>
  <CharactersWithSpaces>1811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2007年优秀网络思政兼职人员表彰决定</dc:title>
  <dc:creator>番茄花园</dc:creator>
  <cp:lastModifiedBy>张立付</cp:lastModifiedBy>
  <cp:revision>3</cp:revision>
  <cp:lastPrinted>2016-12-26T06:52:00Z</cp:lastPrinted>
  <dcterms:created xsi:type="dcterms:W3CDTF">2016-12-23T07:22:00Z</dcterms:created>
  <dcterms:modified xsi:type="dcterms:W3CDTF">2016-12-26T06:52:00Z</dcterms:modified>
</cp:coreProperties>
</file>